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15" w:rsidRDefault="00774C15"/>
    <w:p w:rsidR="00CF0F4E" w:rsidRPr="00CF0F4E" w:rsidRDefault="00CF0F4E" w:rsidP="00CF0F4E">
      <w:pPr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  <w:r w:rsidRPr="00CF0F4E">
        <w:rPr>
          <w:rFonts w:ascii="Times New Roman" w:eastAsia="Calibri" w:hAnsi="Times New Roman" w:cs="Times New Roman"/>
          <w:sz w:val="29"/>
          <w:szCs w:val="29"/>
        </w:rPr>
        <w:t xml:space="preserve">АДМИНИСТРАТИВНАЯ ПРОЦЕДУРА № </w:t>
      </w:r>
      <w:r w:rsidRPr="00CF0F4E">
        <w:rPr>
          <w:rFonts w:ascii="Times New Roman" w:eastAsia="Calibri" w:hAnsi="Times New Roman" w:cs="Times New Roman"/>
          <w:b/>
          <w:sz w:val="29"/>
          <w:szCs w:val="29"/>
        </w:rPr>
        <w:t xml:space="preserve">8.13.2 </w:t>
      </w:r>
    </w:p>
    <w:p w:rsidR="00CF0F4E" w:rsidRPr="00CF0F4E" w:rsidRDefault="00CF0F4E" w:rsidP="00CF0F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p w:rsidR="00CF0F4E" w:rsidRPr="00CF0F4E" w:rsidRDefault="00CF0F4E" w:rsidP="00CF0F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9"/>
          <w:szCs w:val="29"/>
        </w:rPr>
      </w:pPr>
      <w:r w:rsidRPr="00CF0F4E">
        <w:rPr>
          <w:rFonts w:ascii="Times New Roman" w:eastAsia="Calibri" w:hAnsi="Times New Roman" w:cs="Times New Roman"/>
          <w:b/>
          <w:bCs/>
          <w:sz w:val="29"/>
          <w:szCs w:val="29"/>
        </w:rPr>
        <w:t>Продление действия разрешения на размещение средства наружной рекламы</w:t>
      </w:r>
    </w:p>
    <w:p w:rsidR="00CF0F4E" w:rsidRPr="00CF0F4E" w:rsidRDefault="00CF0F4E" w:rsidP="00CF0F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9"/>
          <w:szCs w:val="29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CF0F4E" w:rsidRPr="00CF0F4E" w:rsidTr="00D251F3">
        <w:tc>
          <w:tcPr>
            <w:tcW w:w="3500" w:type="dxa"/>
          </w:tcPr>
          <w:p w:rsidR="00CF0F4E" w:rsidRPr="00CF0F4E" w:rsidRDefault="00CF0F4E" w:rsidP="00CF0F4E">
            <w:pPr>
              <w:spacing w:after="0" w:line="240" w:lineRule="auto"/>
              <w:ind w:firstLine="22"/>
              <w:rPr>
                <w:rFonts w:eastAsia="Calibri" w:cs="Times New Roman"/>
                <w:b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:rsidR="00CF0F4E" w:rsidRPr="00CF0F4E" w:rsidRDefault="00CF0F4E" w:rsidP="00CF0F4E">
            <w:pPr>
              <w:spacing w:after="0" w:line="240" w:lineRule="auto"/>
              <w:ind w:left="70" w:firstLine="2"/>
              <w:rPr>
                <w:rFonts w:eastAsia="Calibri" w:cs="Times New Roman"/>
                <w:i/>
                <w:sz w:val="29"/>
                <w:szCs w:val="29"/>
              </w:rPr>
            </w:pPr>
            <w:r w:rsidRPr="00CF0F4E">
              <w:rPr>
                <w:rFonts w:eastAsia="Calibri" w:cs="Times New Roman"/>
                <w:i/>
                <w:sz w:val="29"/>
                <w:szCs w:val="29"/>
              </w:rPr>
              <w:t>плата за услуги</w:t>
            </w:r>
          </w:p>
          <w:p w:rsidR="00CF0F4E" w:rsidRPr="00CF0F4E" w:rsidRDefault="00CF0F4E" w:rsidP="00CF0F4E">
            <w:pPr>
              <w:spacing w:after="0" w:line="240" w:lineRule="auto"/>
              <w:ind w:left="70" w:firstLine="2"/>
              <w:rPr>
                <w:rFonts w:eastAsia="Calibri" w:cs="Times New Roman"/>
                <w:sz w:val="29"/>
                <w:szCs w:val="29"/>
              </w:rPr>
            </w:pPr>
          </w:p>
          <w:p w:rsidR="00CF0F4E" w:rsidRPr="00CF0F4E" w:rsidRDefault="00CF0F4E" w:rsidP="00CF0F4E">
            <w:pPr>
              <w:spacing w:after="0" w:line="240" w:lineRule="auto"/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i/>
                <w:sz w:val="29"/>
                <w:szCs w:val="29"/>
              </w:rPr>
              <w:t>бесплатно</w:t>
            </w:r>
            <w:r w:rsidRPr="00CF0F4E">
              <w:rPr>
                <w:rFonts w:eastAsia="Calibri" w:cs="Times New Roman"/>
                <w:sz w:val="29"/>
                <w:szCs w:val="29"/>
              </w:rPr>
              <w:t>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CF0F4E" w:rsidRPr="00CF0F4E" w:rsidTr="00D251F3">
        <w:tc>
          <w:tcPr>
            <w:tcW w:w="3500" w:type="dxa"/>
          </w:tcPr>
          <w:p w:rsidR="00CF0F4E" w:rsidRPr="00CF0F4E" w:rsidRDefault="00CF0F4E" w:rsidP="00CF0F4E">
            <w:pPr>
              <w:spacing w:after="0" w:line="240" w:lineRule="auto"/>
              <w:ind w:firstLine="22"/>
              <w:rPr>
                <w:rFonts w:eastAsia="Calibri" w:cs="Times New Roman"/>
                <w:b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Срок осуществления административной процедуры</w:t>
            </w:r>
          </w:p>
        </w:tc>
        <w:tc>
          <w:tcPr>
            <w:tcW w:w="5993" w:type="dxa"/>
          </w:tcPr>
          <w:p w:rsidR="00CF0F4E" w:rsidRPr="00CF0F4E" w:rsidRDefault="00CF0F4E" w:rsidP="00CF0F4E">
            <w:pPr>
              <w:spacing w:before="120" w:after="0" w:line="240" w:lineRule="auto"/>
              <w:ind w:left="70" w:firstLine="2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i/>
                <w:sz w:val="29"/>
                <w:szCs w:val="29"/>
              </w:rPr>
              <w:t>5 рабочих дней</w:t>
            </w:r>
          </w:p>
        </w:tc>
      </w:tr>
      <w:tr w:rsidR="00CF0F4E" w:rsidRPr="00CF0F4E" w:rsidTr="00D251F3">
        <w:trPr>
          <w:trHeight w:val="7091"/>
        </w:trPr>
        <w:tc>
          <w:tcPr>
            <w:tcW w:w="9493" w:type="dxa"/>
            <w:gridSpan w:val="2"/>
          </w:tcPr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>К сведению граждан!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Вы можете обратиться</w:t>
            </w:r>
            <w:r w:rsidRPr="00CF0F4E">
              <w:rPr>
                <w:rFonts w:eastAsia="Calibri" w:cs="Times New Roman"/>
                <w:sz w:val="29"/>
                <w:szCs w:val="29"/>
              </w:rPr>
              <w:t>: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 xml:space="preserve"> в службу «Одно окно» райисполкома: г. Чаусы, ул. </w:t>
            </w:r>
            <w:proofErr w:type="gramStart"/>
            <w:r w:rsidRPr="00CF0F4E">
              <w:rPr>
                <w:rFonts w:eastAsia="Calibri" w:cs="Times New Roman"/>
                <w:sz w:val="29"/>
                <w:szCs w:val="29"/>
              </w:rPr>
              <w:t>Ленинская</w:t>
            </w:r>
            <w:proofErr w:type="gramEnd"/>
            <w:r w:rsidRPr="00CF0F4E">
              <w:rPr>
                <w:rFonts w:eastAsia="Calibri" w:cs="Times New Roman"/>
                <w:sz w:val="29"/>
                <w:szCs w:val="29"/>
              </w:rPr>
              <w:t xml:space="preserve">, 17, </w:t>
            </w:r>
            <w:proofErr w:type="spellStart"/>
            <w:r w:rsidRPr="00CF0F4E">
              <w:rPr>
                <w:rFonts w:eastAsia="Calibri" w:cs="Times New Roman"/>
                <w:sz w:val="29"/>
                <w:szCs w:val="29"/>
              </w:rPr>
              <w:t>каб</w:t>
            </w:r>
            <w:proofErr w:type="spellEnd"/>
            <w:r w:rsidRPr="00CF0F4E">
              <w:rPr>
                <w:rFonts w:eastAsia="Calibri" w:cs="Times New Roman"/>
                <w:sz w:val="29"/>
                <w:szCs w:val="29"/>
              </w:rPr>
              <w:t>. 103, тел. (802242) , 78656, 142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Режим работы</w:t>
            </w:r>
            <w:r w:rsidRPr="00CF0F4E">
              <w:rPr>
                <w:rFonts w:eastAsia="Calibri" w:cs="Times New Roman"/>
                <w:sz w:val="29"/>
                <w:szCs w:val="29"/>
              </w:rPr>
              <w:t xml:space="preserve">: понедельник, вторник, среда, пятница с 8.00 до 17.00, обед с 13.00 до 14.00, четверг с 8.00 </w:t>
            </w:r>
            <w:proofErr w:type="gramStart"/>
            <w:r w:rsidRPr="00CF0F4E">
              <w:rPr>
                <w:rFonts w:eastAsia="Calibri" w:cs="Times New Roman"/>
                <w:sz w:val="29"/>
                <w:szCs w:val="29"/>
              </w:rPr>
              <w:t>до</w:t>
            </w:r>
            <w:proofErr w:type="gramEnd"/>
            <w:r w:rsidRPr="00CF0F4E">
              <w:rPr>
                <w:rFonts w:eastAsia="Calibri" w:cs="Times New Roman"/>
                <w:sz w:val="29"/>
                <w:szCs w:val="29"/>
              </w:rPr>
              <w:t xml:space="preserve"> 20.00, обед с 13.00 до 14.00,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>суббота, воскресенье - выходной.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Ответственный исполнитель</w:t>
            </w:r>
            <w:r w:rsidRPr="00CF0F4E">
              <w:rPr>
                <w:rFonts w:eastAsia="Calibri" w:cs="Times New Roman"/>
                <w:sz w:val="29"/>
                <w:szCs w:val="29"/>
              </w:rPr>
              <w:t xml:space="preserve">: главный специалист отдела экономики райисполкома </w:t>
            </w:r>
            <w:proofErr w:type="spellStart"/>
            <w:r w:rsidRPr="00CF0F4E">
              <w:rPr>
                <w:rFonts w:eastAsia="Calibri" w:cs="Times New Roman"/>
                <w:sz w:val="29"/>
                <w:szCs w:val="29"/>
              </w:rPr>
              <w:t>Кохановская</w:t>
            </w:r>
            <w:proofErr w:type="spellEnd"/>
            <w:r w:rsidRPr="00CF0F4E">
              <w:rPr>
                <w:rFonts w:eastAsia="Calibri" w:cs="Times New Roman"/>
                <w:sz w:val="29"/>
                <w:szCs w:val="29"/>
              </w:rPr>
              <w:t xml:space="preserve"> Ирина Александровна, главный специалист отдела экономики, тел. (802242) 78934, в ее отсутствие – Савченко Анна Николаевна, главный специалист отдела экономики, тел. (802242)78934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b/>
                <w:sz w:val="29"/>
                <w:szCs w:val="29"/>
              </w:rPr>
            </w:pPr>
            <w:r w:rsidRPr="00CF0F4E">
              <w:rPr>
                <w:rFonts w:eastAsia="Calibri"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 xml:space="preserve"> г. Могилев, ул. </w:t>
            </w:r>
            <w:proofErr w:type="gramStart"/>
            <w:r w:rsidRPr="00CF0F4E">
              <w:rPr>
                <w:rFonts w:eastAsia="Calibri" w:cs="Times New Roman"/>
                <w:sz w:val="29"/>
                <w:szCs w:val="29"/>
              </w:rPr>
              <w:t>Первомайская</w:t>
            </w:r>
            <w:proofErr w:type="gramEnd"/>
            <w:r w:rsidRPr="00CF0F4E">
              <w:rPr>
                <w:rFonts w:eastAsia="Calibri" w:cs="Times New Roman"/>
                <w:sz w:val="29"/>
                <w:szCs w:val="29"/>
              </w:rPr>
              <w:t>, 71.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  <w:r w:rsidRPr="00CF0F4E">
              <w:rPr>
                <w:rFonts w:eastAsia="Calibri"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  <w:p w:rsidR="00CF0F4E" w:rsidRPr="00CF0F4E" w:rsidRDefault="00CF0F4E" w:rsidP="00CF0F4E">
            <w:pPr>
              <w:spacing w:after="0" w:line="240" w:lineRule="auto"/>
              <w:rPr>
                <w:rFonts w:eastAsia="Calibri" w:cs="Times New Roman"/>
                <w:sz w:val="29"/>
                <w:szCs w:val="29"/>
              </w:rPr>
            </w:pPr>
          </w:p>
        </w:tc>
      </w:tr>
    </w:tbl>
    <w:p w:rsidR="00CF0F4E" w:rsidRPr="00CF0F4E" w:rsidRDefault="00CF0F4E" w:rsidP="00CF0F4E">
      <w:pPr>
        <w:spacing w:after="160" w:line="259" w:lineRule="auto"/>
        <w:rPr>
          <w:rFonts w:ascii="Calibri" w:eastAsia="Calibri" w:hAnsi="Calibri" w:cs="Times New Roman"/>
        </w:rPr>
      </w:pPr>
    </w:p>
    <w:p w:rsidR="00774C15" w:rsidRDefault="00774C15"/>
    <w:p w:rsidR="00774C15" w:rsidRDefault="00774C15"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5"/>
        <w:gridCol w:w="2342"/>
      </w:tblGrid>
      <w:tr w:rsidR="00D04CC2" w:rsidRPr="00276C45" w:rsidTr="004E7727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50323" w:rsidRDefault="00D04CC2" w:rsidP="00150323">
            <w:pPr>
              <w:pStyle w:val="newncpi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150323" w:rsidRDefault="00D04CC2" w:rsidP="00150323">
            <w:pPr>
              <w:pStyle w:val="append1"/>
              <w:spacing w:after="0" w:line="240" w:lineRule="exact"/>
              <w:rPr>
                <w:sz w:val="24"/>
                <w:szCs w:val="24"/>
              </w:rPr>
            </w:pPr>
            <w:bookmarkStart w:id="1" w:name="a37"/>
            <w:bookmarkEnd w:id="1"/>
            <w:r w:rsidRPr="00150323">
              <w:rPr>
                <w:sz w:val="24"/>
                <w:szCs w:val="24"/>
              </w:rPr>
              <w:t>Приложение 1</w:t>
            </w:r>
          </w:p>
          <w:p w:rsidR="00D04CC2" w:rsidRPr="00276C45" w:rsidRDefault="00D04CC2" w:rsidP="00150323">
            <w:pPr>
              <w:pStyle w:val="append"/>
              <w:spacing w:line="240" w:lineRule="exact"/>
            </w:pPr>
            <w:r w:rsidRPr="00150323">
              <w:rPr>
                <w:sz w:val="24"/>
                <w:szCs w:val="24"/>
              </w:rPr>
              <w:t>к Положению о порядке</w:t>
            </w:r>
            <w:r w:rsidRPr="00150323">
              <w:rPr>
                <w:sz w:val="24"/>
                <w:szCs w:val="24"/>
              </w:rPr>
              <w:br/>
              <w:t xml:space="preserve">размещения средств </w:t>
            </w:r>
            <w:r w:rsidRPr="00150323">
              <w:rPr>
                <w:sz w:val="24"/>
                <w:szCs w:val="24"/>
              </w:rPr>
              <w:br/>
              <w:t>наружной рекламы</w:t>
            </w:r>
            <w:r w:rsidRPr="00276C45">
              <w:t xml:space="preserve"> </w:t>
            </w:r>
          </w:p>
        </w:tc>
      </w:tr>
    </w:tbl>
    <w:p w:rsidR="00D04CC2" w:rsidRPr="00276C45" w:rsidRDefault="00D04CC2" w:rsidP="00D04CC2">
      <w:pPr>
        <w:pStyle w:val="begform"/>
      </w:pPr>
      <w:r w:rsidRPr="00276C45">
        <w:t> </w:t>
      </w:r>
    </w:p>
    <w:p w:rsidR="00D04CC2" w:rsidRPr="00276C45" w:rsidRDefault="00D04CC2" w:rsidP="00D04CC2">
      <w:pPr>
        <w:pStyle w:val="onestring"/>
      </w:pPr>
      <w:bookmarkStart w:id="2" w:name="a115"/>
      <w:bookmarkEnd w:id="2"/>
      <w:r w:rsidRPr="00276C45">
        <w:t>Форма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(местный исполнительный и распорядительный орган)</w:t>
      </w:r>
    </w:p>
    <w:p w:rsidR="00D04CC2" w:rsidRPr="00276C45" w:rsidRDefault="00D04CC2" w:rsidP="00D04CC2">
      <w:pPr>
        <w:pStyle w:val="titlep"/>
      </w:pPr>
      <w:r w:rsidRPr="00276C45">
        <w:t>ЗАЯВЛЕНИЕ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76"/>
        <w:gridCol w:w="2891"/>
      </w:tblGrid>
      <w:tr w:rsidR="00D04CC2" w:rsidRPr="00276C45" w:rsidTr="004E7727">
        <w:trPr>
          <w:trHeight w:val="20"/>
        </w:trPr>
        <w:tc>
          <w:tcPr>
            <w:tcW w:w="345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Прошу на основании данного заявления: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выдать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продлить действие разрешения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  <w:r w:rsidR="006F413E">
              <w:t>+</w:t>
            </w:r>
          </w:p>
        </w:tc>
      </w:tr>
      <w:tr w:rsidR="00D04CC2" w:rsidRPr="00276C45" w:rsidTr="004E7727">
        <w:trPr>
          <w:trHeight w:val="20"/>
        </w:trPr>
        <w:tc>
          <w:tcPr>
            <w:tcW w:w="3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переоформить разрешение на размещение</w:t>
            </w:r>
            <w:r w:rsidRPr="00276C45">
              <w:br/>
              <w:t>средства наружной рекламы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spacing w:line="20" w:lineRule="atLeast"/>
              <w:jc w:val="left"/>
            </w:pPr>
            <w:r w:rsidRPr="00276C45">
              <w:t> </w:t>
            </w:r>
          </w:p>
        </w:tc>
      </w:tr>
    </w:tbl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 xml:space="preserve">Сведения о </w:t>
      </w:r>
      <w:proofErr w:type="spellStart"/>
      <w:r w:rsidRPr="00276C45">
        <w:t>рекламораспространителе</w:t>
      </w:r>
      <w:proofErr w:type="spellEnd"/>
      <w:r w:rsidRPr="00276C45">
        <w:t>:</w:t>
      </w:r>
    </w:p>
    <w:p w:rsidR="00D04CC2" w:rsidRPr="00276C45" w:rsidRDefault="00D04CC2" w:rsidP="00D04CC2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оператор наружной рекламы (да/нет)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 оказанию услуг в сфере </w:t>
      </w:r>
      <w:proofErr w:type="spellStart"/>
      <w:r w:rsidRPr="00276C45">
        <w:t>агроэкотуризма</w:t>
      </w:r>
      <w:proofErr w:type="spellEnd"/>
      <w:r w:rsidRPr="00276C45">
        <w:t xml:space="preserve"> (</w:t>
      </w:r>
      <w:proofErr w:type="gramStart"/>
      <w:r w:rsidRPr="00276C45">
        <w:t>нужное</w:t>
      </w:r>
      <w:proofErr w:type="gramEnd"/>
      <w:r w:rsidRPr="00276C45">
        <w:t xml:space="preserve"> подчеркнуть)</w:t>
      </w:r>
    </w:p>
    <w:p w:rsidR="00D04CC2" w:rsidRPr="00276C45" w:rsidRDefault="00D04CC2" w:rsidP="00D04CC2">
      <w:pPr>
        <w:pStyle w:val="newncpi0"/>
      </w:pPr>
      <w:r w:rsidRPr="00276C45"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собственнике места размещения средства наружной рекламы (уполномоченном лице):</w:t>
      </w:r>
    </w:p>
    <w:p w:rsidR="00D04CC2" w:rsidRPr="00276C45" w:rsidRDefault="00D04CC2" w:rsidP="00D04CC2">
      <w:pPr>
        <w:pStyle w:val="newncpi0"/>
      </w:pPr>
      <w:proofErr w:type="gramStart"/>
      <w:r w:rsidRPr="00276C45">
        <w:t>наименование (фамилия, собственное имя, отчество (если таковое имеется) _____________________________________________________________________________</w:t>
      </w:r>
      <w:proofErr w:type="gramEnd"/>
    </w:p>
    <w:p w:rsidR="00D04CC2" w:rsidRPr="00276C45" w:rsidRDefault="00D04CC2" w:rsidP="00D04CC2">
      <w:pPr>
        <w:pStyle w:val="newncpi0"/>
      </w:pPr>
      <w:r w:rsidRPr="00276C45">
        <w:t>место нахождения (место жительства или место пребывания) ________________________</w:t>
      </w:r>
    </w:p>
    <w:p w:rsidR="00D04CC2" w:rsidRPr="00276C45" w:rsidRDefault="00D04CC2" w:rsidP="00D04CC2">
      <w:pPr>
        <w:pStyle w:val="newncpi0"/>
      </w:pPr>
      <w:r w:rsidRPr="00276C45">
        <w:t>учетный номер плательщика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lastRenderedPageBreak/>
        <w:t>контактный телефон (код) 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форма собственности имущества (республиканская, коммунальная, частная) 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средстве наружной рекламы:</w:t>
      </w:r>
    </w:p>
    <w:p w:rsidR="00D04CC2" w:rsidRPr="00276C45" w:rsidRDefault="00D04CC2" w:rsidP="00D04CC2">
      <w:pPr>
        <w:pStyle w:val="newncpi0"/>
      </w:pPr>
      <w:r w:rsidRPr="00276C45">
        <w:t>средство наружной рекламы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адрес места его размещения 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площадь рекламного поля (при его наличии) ______________________________________</w:t>
      </w:r>
    </w:p>
    <w:p w:rsidR="00D04CC2" w:rsidRPr="00276C45" w:rsidRDefault="00D04CC2" w:rsidP="00D04CC2">
      <w:pPr>
        <w:pStyle w:val="newncpi0"/>
      </w:pPr>
      <w:r w:rsidRPr="00276C45">
        <w:t>Регистрационный номер, дата выдачи и срок действия ранее выданного разрешения (для целей продления действия, переоформления) ______________________________________</w:t>
      </w:r>
    </w:p>
    <w:p w:rsidR="00D04CC2" w:rsidRPr="00276C45" w:rsidRDefault="00D04CC2" w:rsidP="00D04CC2">
      <w:pPr>
        <w:pStyle w:val="newncpi0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D04CC2" w:rsidRPr="00276C45" w:rsidRDefault="00D04CC2" w:rsidP="00D04CC2">
      <w:pPr>
        <w:pStyle w:val="newncpi0"/>
      </w:pPr>
      <w:r w:rsidRPr="00276C45">
        <w:t>дата внесения платы ___________________________________________________________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размер платы 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p w:rsidR="00D04CC2" w:rsidRPr="00276C45" w:rsidRDefault="00D04CC2" w:rsidP="00D04CC2">
      <w:pPr>
        <w:pStyle w:val="newncpi0"/>
      </w:pPr>
      <w:r w:rsidRPr="00276C45">
        <w:t>Перечень прилагаемых документов: _____________________________________________</w:t>
      </w:r>
    </w:p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_____________________________________________________________________________</w:t>
      </w:r>
    </w:p>
    <w:p w:rsidR="00D04CC2" w:rsidRPr="00276C45" w:rsidRDefault="00D04CC2" w:rsidP="00D04CC2">
      <w:pPr>
        <w:pStyle w:val="newncpi"/>
      </w:pPr>
      <w:r w:rsidRPr="00276C45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640"/>
        <w:gridCol w:w="3604"/>
        <w:gridCol w:w="3123"/>
      </w:tblGrid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_____________________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newncpi0"/>
              <w:jc w:val="center"/>
            </w:pPr>
            <w:r w:rsidRPr="00276C45">
              <w:t>_________________________</w:t>
            </w:r>
          </w:p>
        </w:tc>
      </w:tr>
      <w:tr w:rsidR="00D04CC2" w:rsidRPr="00276C45" w:rsidTr="004E7727">
        <w:trPr>
          <w:trHeight w:val="240"/>
        </w:trPr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(подпись)</w:t>
            </w:r>
          </w:p>
        </w:tc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</w:pPr>
            <w:r w:rsidRPr="00276C45"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04CC2" w:rsidRPr="00276C45" w:rsidRDefault="00D04CC2" w:rsidP="004E7727">
            <w:pPr>
              <w:pStyle w:val="undline"/>
              <w:jc w:val="center"/>
            </w:pPr>
            <w:r w:rsidRPr="00276C45">
              <w:t>(инициалы, фамилия)</w:t>
            </w:r>
          </w:p>
        </w:tc>
      </w:tr>
    </w:tbl>
    <w:p w:rsidR="00D04CC2" w:rsidRPr="00276C45" w:rsidRDefault="00D04CC2" w:rsidP="00D04CC2">
      <w:pPr>
        <w:pStyle w:val="newncpi0"/>
      </w:pPr>
      <w:r w:rsidRPr="00276C45">
        <w:t>____________________________________________________________________________</w:t>
      </w:r>
    </w:p>
    <w:p w:rsidR="00D04CC2" w:rsidRPr="00276C45" w:rsidRDefault="00D04CC2" w:rsidP="00D04CC2">
      <w:pPr>
        <w:pStyle w:val="undline"/>
        <w:jc w:val="center"/>
      </w:pPr>
      <w:r w:rsidRPr="00276C45">
        <w:t>(дата подачи заявления)</w:t>
      </w:r>
    </w:p>
    <w:p w:rsidR="00F536FB" w:rsidRDefault="00F536FB"/>
    <w:sectPr w:rsidR="00F536FB" w:rsidSect="001503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2"/>
    <w:rsid w:val="000728C6"/>
    <w:rsid w:val="00150323"/>
    <w:rsid w:val="003B352D"/>
    <w:rsid w:val="006F413E"/>
    <w:rsid w:val="00774C15"/>
    <w:rsid w:val="008433B6"/>
    <w:rsid w:val="0094344E"/>
    <w:rsid w:val="009907A5"/>
    <w:rsid w:val="00CF0F4E"/>
    <w:rsid w:val="00D04CC2"/>
    <w:rsid w:val="00DD3DF9"/>
    <w:rsid w:val="00E616FA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F0F4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04CC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04CC2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D04CC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04CC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04CC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04CC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04C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0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7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F0F4E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CF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Довбыш Алла Сергеевна</cp:lastModifiedBy>
  <cp:revision>7</cp:revision>
  <dcterms:created xsi:type="dcterms:W3CDTF">2022-10-15T10:38:00Z</dcterms:created>
  <dcterms:modified xsi:type="dcterms:W3CDTF">2024-02-27T13:28:00Z</dcterms:modified>
</cp:coreProperties>
</file>