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49B4" w14:textId="77777777" w:rsidR="0004644C" w:rsidRPr="005C7254" w:rsidRDefault="0004644C" w:rsidP="0004644C">
      <w:pPr>
        <w:spacing w:after="0" w:line="240" w:lineRule="auto"/>
        <w:ind w:right="5812"/>
        <w:jc w:val="center"/>
        <w:outlineLvl w:val="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52F8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E71A80" wp14:editId="18F056AD">
            <wp:simplePos x="0" y="0"/>
            <wp:positionH relativeFrom="column">
              <wp:posOffset>3843020</wp:posOffset>
            </wp:positionH>
            <wp:positionV relativeFrom="paragraph">
              <wp:posOffset>-54610</wp:posOffset>
            </wp:positionV>
            <wp:extent cx="1466850" cy="1548765"/>
            <wp:effectExtent l="0" t="0" r="0" b="0"/>
            <wp:wrapTight wrapText="bothSides">
              <wp:wrapPolygon edited="0">
                <wp:start x="4208" y="0"/>
                <wp:lineTo x="1403" y="3720"/>
                <wp:lineTo x="1403" y="8768"/>
                <wp:lineTo x="0" y="11956"/>
                <wp:lineTo x="0" y="13018"/>
                <wp:lineTo x="2244" y="17269"/>
                <wp:lineTo x="2244" y="17535"/>
                <wp:lineTo x="9818" y="21255"/>
                <wp:lineTo x="11501" y="21255"/>
                <wp:lineTo x="19075" y="17535"/>
                <wp:lineTo x="19075" y="17269"/>
                <wp:lineTo x="21319" y="13284"/>
                <wp:lineTo x="21319" y="11956"/>
                <wp:lineTo x="20197" y="8768"/>
                <wp:lineTo x="20478" y="4517"/>
                <wp:lineTo x="19636" y="3188"/>
                <wp:lineTo x="17392" y="0"/>
                <wp:lineTo x="4208" y="0"/>
              </wp:wrapPolygon>
            </wp:wrapTight>
            <wp:docPr id="1" name="Рисунок 1" descr="Могилевская тамож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гилевская тамож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254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ГОСУДАРСТВЕННЫЙ</w:t>
      </w:r>
    </w:p>
    <w:p w14:paraId="14096558" w14:textId="77777777" w:rsidR="0004644C" w:rsidRPr="005C7254" w:rsidRDefault="0004644C" w:rsidP="0004644C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5C7254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ТАМОЖЕННЫЙ КОМИТЕТ</w:t>
      </w:r>
    </w:p>
    <w:p w14:paraId="4781AA79" w14:textId="77777777" w:rsidR="0004644C" w:rsidRPr="005C7254" w:rsidRDefault="0004644C" w:rsidP="0004644C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5C7254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РЕСПУБЛИКИ БЕЛАРУСЬ</w:t>
      </w:r>
    </w:p>
    <w:p w14:paraId="5475C510" w14:textId="77777777" w:rsidR="0004644C" w:rsidRPr="005C7254" w:rsidRDefault="0004644C" w:rsidP="0004644C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</w:p>
    <w:p w14:paraId="4515E03D" w14:textId="77777777" w:rsidR="0004644C" w:rsidRPr="005C7254" w:rsidRDefault="0004644C" w:rsidP="0004644C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5C7254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>МОГИЛЕВСКАЯ ТАМОЖНЯ</w:t>
      </w:r>
    </w:p>
    <w:p w14:paraId="73484D70" w14:textId="77777777" w:rsidR="0004644C" w:rsidRPr="005C7254" w:rsidRDefault="0004644C" w:rsidP="0004644C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</w:p>
    <w:p w14:paraId="37CFB441" w14:textId="77777777" w:rsidR="0004644C" w:rsidRPr="0004644C" w:rsidRDefault="0004644C" w:rsidP="0004644C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ул. Первомайская,77, </w:t>
      </w:r>
      <w:smartTag w:uri="urn:schemas-microsoft-com:office:smarttags" w:element="metricconverter">
        <w:smartTagPr>
          <w:attr w:name="ProductID" w:val="212030, г"/>
        </w:smartTagPr>
        <w:r w:rsidRPr="0004644C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212030, г</w:t>
        </w:r>
      </w:smartTag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Могилев</w:t>
      </w:r>
    </w:p>
    <w:p w14:paraId="3642F11D" w14:textId="77777777" w:rsidR="0004644C" w:rsidRPr="0004644C" w:rsidRDefault="0004644C" w:rsidP="0004644C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тел. 29-90-09, факс 29-91-01, 29-91-02</w:t>
      </w:r>
    </w:p>
    <w:p w14:paraId="4128B4A9" w14:textId="77777777" w:rsidR="0004644C" w:rsidRPr="0004644C" w:rsidRDefault="0004644C" w:rsidP="0004644C">
      <w:pPr>
        <w:spacing w:after="0"/>
        <w:ind w:right="5812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 xml:space="preserve">e-mail: </w:t>
      </w: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>Mogilev</w:t>
      </w: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@</w:t>
      </w: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>custom</w:t>
      </w: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s</w:t>
      </w:r>
      <w:r w:rsidRPr="0004644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ru-RU"/>
        </w:rPr>
        <w:t>.gov.by</w:t>
      </w:r>
      <w:r w:rsidRPr="0004644C">
        <w:rPr>
          <w:noProof/>
          <w:sz w:val="20"/>
          <w:szCs w:val="20"/>
          <w:lang w:val="en-US"/>
        </w:rPr>
        <w:t xml:space="preserve"> </w:t>
      </w:r>
    </w:p>
    <w:p w14:paraId="51A78A0A" w14:textId="77777777" w:rsidR="0004644C" w:rsidRPr="00DC7ADA" w:rsidRDefault="0004644C" w:rsidP="0004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6788E3" w14:textId="77777777" w:rsidR="0004644C" w:rsidRPr="00DC7ADA" w:rsidRDefault="0004644C" w:rsidP="0004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FB2B7B" w14:textId="77777777" w:rsidR="006E417D" w:rsidRPr="0004644C" w:rsidRDefault="006E417D" w:rsidP="006E417D">
      <w:pPr>
        <w:pStyle w:val="Default"/>
        <w:jc w:val="center"/>
        <w:rPr>
          <w:b/>
          <w:sz w:val="28"/>
          <w:szCs w:val="28"/>
        </w:rPr>
      </w:pPr>
      <w:r w:rsidRPr="0004644C">
        <w:rPr>
          <w:b/>
          <w:sz w:val="28"/>
          <w:szCs w:val="28"/>
        </w:rPr>
        <w:t>Об изменени</w:t>
      </w:r>
      <w:r w:rsidR="0004644C" w:rsidRPr="0004644C">
        <w:rPr>
          <w:b/>
          <w:sz w:val="28"/>
          <w:szCs w:val="28"/>
        </w:rPr>
        <w:t>ях в Налоговом кодексе, касающих</w:t>
      </w:r>
      <w:r w:rsidRPr="0004644C">
        <w:rPr>
          <w:b/>
          <w:sz w:val="28"/>
          <w:szCs w:val="28"/>
        </w:rPr>
        <w:t>ся таможенных платежей, вступивших в силу в 2025 году</w:t>
      </w:r>
    </w:p>
    <w:p w14:paraId="1FBFDE4F" w14:textId="77777777" w:rsidR="00E26A2F" w:rsidRPr="0004644C" w:rsidRDefault="00E26A2F" w:rsidP="00DE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4143" w14:textId="77777777" w:rsidR="00D17E49" w:rsidRPr="0004644C" w:rsidRDefault="00AA0F03" w:rsidP="00E26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4C">
        <w:rPr>
          <w:rFonts w:ascii="Times New Roman" w:hAnsi="Times New Roman" w:cs="Times New Roman"/>
          <w:sz w:val="28"/>
          <w:szCs w:val="28"/>
        </w:rPr>
        <w:t xml:space="preserve">С наступлением </w:t>
      </w:r>
      <w:r w:rsidR="00DE14AD" w:rsidRPr="0004644C">
        <w:rPr>
          <w:rFonts w:ascii="Times New Roman" w:hAnsi="Times New Roman" w:cs="Times New Roman"/>
          <w:sz w:val="28"/>
          <w:szCs w:val="28"/>
        </w:rPr>
        <w:t>н</w:t>
      </w:r>
      <w:r w:rsidRPr="0004644C">
        <w:rPr>
          <w:rFonts w:ascii="Times New Roman" w:hAnsi="Times New Roman" w:cs="Times New Roman"/>
          <w:sz w:val="28"/>
          <w:szCs w:val="28"/>
        </w:rPr>
        <w:t>ового года традиционно вступают в силу и ряд изменений законодательства, в том числе и законодательства касающегося таможенной сферы. Наступление 2025 года не стало исключением</w:t>
      </w:r>
      <w:r w:rsidR="006E417D" w:rsidRPr="0004644C">
        <w:rPr>
          <w:rFonts w:ascii="Times New Roman" w:hAnsi="Times New Roman" w:cs="Times New Roman"/>
          <w:sz w:val="28"/>
          <w:szCs w:val="28"/>
        </w:rPr>
        <w:t>.</w:t>
      </w:r>
      <w:r w:rsidRPr="0004644C">
        <w:rPr>
          <w:rFonts w:ascii="Times New Roman" w:hAnsi="Times New Roman" w:cs="Times New Roman"/>
          <w:sz w:val="28"/>
          <w:szCs w:val="28"/>
        </w:rPr>
        <w:t xml:space="preserve"> </w:t>
      </w:r>
      <w:r w:rsidR="006E417D" w:rsidRPr="0004644C">
        <w:rPr>
          <w:rFonts w:ascii="Times New Roman" w:hAnsi="Times New Roman" w:cs="Times New Roman"/>
          <w:sz w:val="28"/>
          <w:szCs w:val="28"/>
        </w:rPr>
        <w:t>Н</w:t>
      </w:r>
      <w:r w:rsidRPr="0004644C">
        <w:rPr>
          <w:rFonts w:ascii="Times New Roman" w:hAnsi="Times New Roman" w:cs="Times New Roman"/>
          <w:sz w:val="28"/>
          <w:szCs w:val="28"/>
        </w:rPr>
        <w:t>аступивший год принёс изменения, связанные с таможенными платежами,</w:t>
      </w:r>
      <w:r w:rsidR="001D188A" w:rsidRPr="0004644C">
        <w:rPr>
          <w:rFonts w:ascii="Times New Roman" w:hAnsi="Times New Roman" w:cs="Times New Roman"/>
          <w:sz w:val="28"/>
          <w:szCs w:val="28"/>
        </w:rPr>
        <w:t xml:space="preserve"> ввиду изменения отдельных норм</w:t>
      </w:r>
      <w:r w:rsidRPr="0004644C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1D188A" w:rsidRPr="0004644C">
        <w:rPr>
          <w:rFonts w:ascii="Times New Roman" w:hAnsi="Times New Roman" w:cs="Times New Roman"/>
          <w:sz w:val="28"/>
          <w:szCs w:val="28"/>
        </w:rPr>
        <w:t>ого</w:t>
      </w:r>
      <w:r w:rsidRPr="0004644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D188A" w:rsidRPr="0004644C">
        <w:rPr>
          <w:rFonts w:ascii="Times New Roman" w:hAnsi="Times New Roman" w:cs="Times New Roman"/>
          <w:sz w:val="28"/>
          <w:szCs w:val="28"/>
        </w:rPr>
        <w:t>а</w:t>
      </w:r>
      <w:r w:rsidRPr="0004644C">
        <w:rPr>
          <w:rFonts w:ascii="Times New Roman" w:hAnsi="Times New Roman" w:cs="Times New Roman"/>
          <w:sz w:val="28"/>
          <w:szCs w:val="28"/>
        </w:rPr>
        <w:t xml:space="preserve"> Республики Беларусь. </w:t>
      </w:r>
      <w:r w:rsidR="001D188A" w:rsidRPr="0004644C">
        <w:rPr>
          <w:rFonts w:ascii="Times New Roman" w:hAnsi="Times New Roman" w:cs="Times New Roman"/>
          <w:sz w:val="28"/>
          <w:szCs w:val="28"/>
        </w:rPr>
        <w:t>Н</w:t>
      </w:r>
      <w:r w:rsidRPr="0004644C">
        <w:rPr>
          <w:rFonts w:ascii="Times New Roman" w:hAnsi="Times New Roman" w:cs="Times New Roman"/>
          <w:sz w:val="28"/>
          <w:szCs w:val="28"/>
        </w:rPr>
        <w:t xml:space="preserve">аиболее важным </w:t>
      </w:r>
      <w:r w:rsidR="001D188A" w:rsidRPr="0004644C">
        <w:rPr>
          <w:rFonts w:ascii="Times New Roman" w:hAnsi="Times New Roman" w:cs="Times New Roman"/>
          <w:sz w:val="28"/>
          <w:szCs w:val="28"/>
        </w:rPr>
        <w:t>изменения следующие</w:t>
      </w:r>
      <w:r w:rsidRPr="0004644C">
        <w:rPr>
          <w:rFonts w:ascii="Times New Roman" w:hAnsi="Times New Roman" w:cs="Times New Roman"/>
          <w:sz w:val="28"/>
          <w:szCs w:val="28"/>
        </w:rPr>
        <w:t>.</w:t>
      </w:r>
    </w:p>
    <w:p w14:paraId="50946288" w14:textId="77777777" w:rsidR="00943810" w:rsidRPr="0004644C" w:rsidRDefault="00FD54A4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Fonts w:ascii="Times New Roman" w:hAnsi="Times New Roman" w:cs="Times New Roman"/>
          <w:sz w:val="28"/>
          <w:szCs w:val="28"/>
        </w:rPr>
        <w:t xml:space="preserve">С нового года </w:t>
      </w:r>
      <w:r w:rsidR="00943810" w:rsidRPr="0004644C">
        <w:rPr>
          <w:rFonts w:ascii="Times New Roman" w:hAnsi="Times New Roman" w:cs="Times New Roman"/>
          <w:sz w:val="28"/>
          <w:szCs w:val="28"/>
        </w:rPr>
        <w:t>расширена</w:t>
      </w:r>
      <w:r w:rsidRPr="0004644C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943810" w:rsidRPr="0004644C">
        <w:rPr>
          <w:rFonts w:ascii="Times New Roman" w:hAnsi="Times New Roman" w:cs="Times New Roman"/>
          <w:sz w:val="28"/>
          <w:szCs w:val="28"/>
        </w:rPr>
        <w:t xml:space="preserve">применения ставки </w:t>
      </w:r>
      <w:r w:rsidRPr="0004644C">
        <w:rPr>
          <w:rFonts w:ascii="Times New Roman" w:hAnsi="Times New Roman" w:cs="Times New Roman"/>
          <w:sz w:val="28"/>
          <w:szCs w:val="28"/>
        </w:rPr>
        <w:t xml:space="preserve">налога на добавленную стоимость </w:t>
      </w:r>
      <w:r w:rsidR="00943810" w:rsidRPr="0004644C">
        <w:rPr>
          <w:rFonts w:ascii="Times New Roman" w:hAnsi="Times New Roman" w:cs="Times New Roman"/>
          <w:sz w:val="28"/>
          <w:szCs w:val="28"/>
        </w:rPr>
        <w:t>в размере</w:t>
      </w:r>
      <w:r w:rsidRPr="0004644C">
        <w:rPr>
          <w:rFonts w:ascii="Times New Roman" w:hAnsi="Times New Roman" w:cs="Times New Roman"/>
          <w:sz w:val="28"/>
          <w:szCs w:val="28"/>
        </w:rPr>
        <w:t xml:space="preserve"> 10 % в отношении</w:t>
      </w:r>
      <w:r w:rsidR="00943810" w:rsidRPr="0004644C">
        <w:rPr>
          <w:rFonts w:ascii="Times New Roman" w:hAnsi="Times New Roman" w:cs="Times New Roman"/>
          <w:sz w:val="28"/>
          <w:szCs w:val="28"/>
        </w:rPr>
        <w:t xml:space="preserve"> ввозимых</w:t>
      </w:r>
      <w:r w:rsidRPr="0004644C">
        <w:rPr>
          <w:rFonts w:ascii="Times New Roman" w:hAnsi="Times New Roman" w:cs="Times New Roman"/>
          <w:sz w:val="28"/>
          <w:szCs w:val="28"/>
        </w:rPr>
        <w:t xml:space="preserve"> 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фармацевтических субстанций, входящих в состав лекарственного препарата</w:t>
      </w:r>
      <w:r w:rsidR="00943810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</w:t>
      </w:r>
    </w:p>
    <w:p w14:paraId="6794E846" w14:textId="77777777" w:rsidR="00943810" w:rsidRPr="0004644C" w:rsidRDefault="00943810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Ранее применение ставки  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НДС в размере 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10% было возможно 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 двух случаях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:</w:t>
      </w:r>
    </w:p>
    <w:p w14:paraId="569FC2B5" w14:textId="77777777" w:rsidR="00943810" w:rsidRPr="0004644C" w:rsidRDefault="00943810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 фармацевтическая субстанция включена в Государственный </w:t>
      </w:r>
      <w:r w:rsidRPr="0004644C">
        <w:rPr>
          <w:rStyle w:val="word-wrapper"/>
          <w:rFonts w:ascii="Times New Roman" w:hAnsi="Times New Roman" w:cs="Times New Roman"/>
          <w:sz w:val="28"/>
          <w:szCs w:val="28"/>
        </w:rPr>
        <w:t>реестр</w:t>
      </w:r>
      <w:r w:rsidRPr="0004644C">
        <w:rPr>
          <w:rStyle w:val="fake-non-breaking-space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лекарственных средств Республики Беларусь или в единый </w:t>
      </w:r>
      <w:r w:rsidRPr="0004644C">
        <w:rPr>
          <w:rStyle w:val="word-wrapper"/>
          <w:rFonts w:ascii="Times New Roman" w:hAnsi="Times New Roman" w:cs="Times New Roman"/>
          <w:sz w:val="28"/>
          <w:szCs w:val="28"/>
        </w:rPr>
        <w:t>реестр</w:t>
      </w:r>
      <w:r w:rsidRPr="0004644C">
        <w:rPr>
          <w:rStyle w:val="fake-non-breaking-space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зарегистрированных лекарственных средств Евразийского экономического союза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т.е. имелось отдельно</w:t>
      </w:r>
      <w:r w:rsidR="006E417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регистрационное удостоверение на фармацевтическую субстанцию</w:t>
      </w:r>
      <w:r w:rsidR="006E417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;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14:paraId="49FD8E91" w14:textId="77777777" w:rsidR="00943810" w:rsidRPr="0004644C" w:rsidRDefault="00943810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либо при наличи</w:t>
      </w:r>
      <w:r w:rsidR="006E417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выданного Министерством здравоохранения 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заключения (разрешительного документа) на ввоз на территорию</w:t>
      </w:r>
      <w:r w:rsidR="004672A8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Республики Беларусь</w:t>
      </w:r>
      <w:r w:rsidR="004672A8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незарегистрированной фармацевтической субстанции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14:paraId="1F533156" w14:textId="77777777" w:rsidR="00DE14AD" w:rsidRPr="0004644C" w:rsidRDefault="006E417D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 2025 года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ставка  НДС в размере 10%  применима также при ввозе фармацевтических субстанций, 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случае отсутствия отдельного регистрационного удостоверения на фармацевтическую субстанцию, но сведения о фармацевтической субстанции есть в регистрационном удостоверении на лекарственный препарат, в состав  которого она входит. Подтверждением данного факта выступает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заключение о ввозе фармацевтических субстанций для промышленного производства, аптечного изготовления лекарственных препаратов и содержащее наименование фармацевтической субстанции, лекарственного препарата (номер его регистрационного удостоверения), в состав которого будет входить эта фармацевтическая субстанция.</w:t>
      </w:r>
      <w:r w:rsidR="00E26A2F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Выдачу </w:t>
      </w:r>
      <w:r w:rsidR="00F744A2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такого 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заключени</w:t>
      </w:r>
      <w:r w:rsidR="00F744A2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я</w:t>
      </w:r>
      <w:r w:rsidR="00DE14AD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осуществляет Министерство здравоохранения</w:t>
      </w:r>
      <w:r w:rsidR="00E26A2F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14:paraId="55986FDB" w14:textId="77777777" w:rsidR="00A8218F" w:rsidRPr="0004644C" w:rsidRDefault="00A8218F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При этом в декларации на товары в графе 44 необходимо указывать как регистрационное удостоверение на лекарственный  препарат, в чей состав входит фармацевтическая субстанция, так и заключение Министерство здравоохранения, подтверждающее данный факт.</w:t>
      </w:r>
    </w:p>
    <w:p w14:paraId="54080690" w14:textId="77777777" w:rsidR="00E26A2F" w:rsidRPr="0004644C" w:rsidRDefault="00E26A2F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Еще одним весомым изменением Налогового кодекса Республики Беларусь, и связанное с платежами, взимаемыми таможенными органами, явилось изменение</w:t>
      </w:r>
      <w:r w:rsidR="00B75471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перечня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товаров, в отношении которых взимается акциз</w:t>
      </w:r>
      <w:r w:rsidR="007E1466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т.е. подакцизны</w:t>
      </w:r>
      <w:r w:rsidR="00796B90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х</w:t>
      </w:r>
      <w:r w:rsidR="007E1466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товар</w:t>
      </w:r>
      <w:r w:rsidR="00796B90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ов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A8218F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14:paraId="52F0B2A1" w14:textId="77777777" w:rsidR="00A8218F" w:rsidRPr="0004644C" w:rsidRDefault="00B75471" w:rsidP="00DE14AD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</w:t>
      </w:r>
      <w:r w:rsidR="00A8218F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2025 году перечень подакцизных товаров не увеличился, а уменьшился.</w:t>
      </w:r>
    </w:p>
    <w:p w14:paraId="7701AF0A" w14:textId="77777777" w:rsidR="00B75471" w:rsidRPr="0004644C" w:rsidRDefault="00A8218F" w:rsidP="00B7547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Так, с нового года таможенные органы не взимают акциз на ввозимые электронные системы курения и на системы для потребления табака.</w:t>
      </w:r>
      <w:r w:rsidR="00E26A2F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14:paraId="16A509B2" w14:textId="77777777" w:rsidR="00E26A2F" w:rsidRPr="0004644C" w:rsidRDefault="00B75471" w:rsidP="00B7547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Справочно: </w:t>
      </w:r>
      <w:r w:rsidR="00EF1FD6" w:rsidRPr="0004644C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К электронным системам курения относятся электрические (электронные) устройства одноразового или многоразового использования различной формы, которые производят аэрозоль, пар различными способами из жидкости для электронных систем курения, предназначенные для вдыхания потребителем</w:t>
      </w:r>
      <w:r w:rsidRPr="0004644C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.</w:t>
      </w:r>
    </w:p>
    <w:p w14:paraId="5471BD44" w14:textId="77777777" w:rsidR="00B5552C" w:rsidRPr="0004644C" w:rsidRDefault="00B5552C" w:rsidP="00B555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44C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К </w:t>
      </w:r>
      <w:r w:rsidRPr="0004644C">
        <w:rPr>
          <w:rFonts w:ascii="Times New Roman" w:hAnsi="Times New Roman" w:cs="Times New Roman"/>
          <w:i/>
          <w:sz w:val="28"/>
          <w:szCs w:val="28"/>
        </w:rPr>
        <w:t>системам для потребления табака относятся электрические (электронные) устройства, используемые для нагревания табака и (или) иного воздействия на табак без его горения или тления для образования аэрозоля, пара, предназначенных для вдыхания потребителем.</w:t>
      </w:r>
    </w:p>
    <w:p w14:paraId="2A76BE1C" w14:textId="77777777" w:rsidR="00B75471" w:rsidRPr="0004644C" w:rsidRDefault="007E1466" w:rsidP="00A8218F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При этом</w:t>
      </w:r>
      <w:r w:rsidR="00B75471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жидкости для электронных систем курения все еще остаются подакцизным товаром </w:t>
      </w:r>
      <w:r w:rsidR="00EF1FD6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и к ним применяется ставка акциза в размере 0,85 белорусских рубля за 1 миллилитр (в 2024 году – 0,81 белорусских рубля за 1 миллилитр). </w:t>
      </w:r>
    </w:p>
    <w:p w14:paraId="2867FAEF" w14:textId="77777777" w:rsidR="007E1466" w:rsidRPr="0004644C" w:rsidRDefault="00EF1FD6" w:rsidP="00A8218F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Необходимо отметить, что у</w:t>
      </w:r>
      <w:r w:rsidR="007E1466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казанная ставка акцизов применяется также в случае невозможности отнесения отдельных товаров с содержанием глицерина, и (или) пропиленгликоля, и (или) никотина, и (или) пищевых ароматизаторов, применимых в электронных системах курения, к конкретным наименованиям товаров и (или) кодам в соответствии с единой Товарной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7E1466" w:rsidRPr="0004644C">
        <w:rPr>
          <w:rStyle w:val="word-wrapper"/>
          <w:rFonts w:ascii="Times New Roman" w:hAnsi="Times New Roman" w:cs="Times New Roman"/>
          <w:sz w:val="28"/>
          <w:szCs w:val="28"/>
        </w:rPr>
        <w:t>номенклатурой</w:t>
      </w:r>
      <w:r w:rsidRPr="0004644C">
        <w:rPr>
          <w:rStyle w:val="word-wrapper"/>
          <w:rFonts w:ascii="Times New Roman" w:hAnsi="Times New Roman" w:cs="Times New Roman"/>
          <w:sz w:val="28"/>
          <w:szCs w:val="28"/>
        </w:rPr>
        <w:t xml:space="preserve"> </w:t>
      </w:r>
      <w:r w:rsidR="007E1466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внешнеэкономической деятельности </w:t>
      </w:r>
      <w:r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ЕАЭС</w:t>
      </w:r>
      <w:r w:rsidR="007E1466" w:rsidRPr="0004644C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14:paraId="38127698" w14:textId="77777777" w:rsidR="00B5552C" w:rsidRDefault="00B5552C" w:rsidP="00B5552C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14:paraId="375C81E8" w14:textId="77777777" w:rsidR="0004644C" w:rsidRPr="0004644C" w:rsidRDefault="0004644C" w:rsidP="00B5552C">
      <w:pPr>
        <w:spacing w:after="0" w:line="240" w:lineRule="auto"/>
        <w:jc w:val="both"/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</w:rPr>
      </w:pPr>
      <w:r w:rsidRPr="0004644C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</w:rPr>
        <w:t>По материалам Могилевской таможни</w:t>
      </w:r>
    </w:p>
    <w:p w14:paraId="72F06F34" w14:textId="77777777" w:rsidR="0004644C" w:rsidRPr="0004644C" w:rsidRDefault="0004644C" w:rsidP="00B5552C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sectPr w:rsidR="0004644C" w:rsidRPr="0004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49"/>
    <w:rsid w:val="0004644C"/>
    <w:rsid w:val="00116474"/>
    <w:rsid w:val="00150715"/>
    <w:rsid w:val="001D188A"/>
    <w:rsid w:val="004672A8"/>
    <w:rsid w:val="004B4781"/>
    <w:rsid w:val="00523B84"/>
    <w:rsid w:val="00633E93"/>
    <w:rsid w:val="006E417D"/>
    <w:rsid w:val="00796B90"/>
    <w:rsid w:val="007E1466"/>
    <w:rsid w:val="00943810"/>
    <w:rsid w:val="00A8218F"/>
    <w:rsid w:val="00AA0F03"/>
    <w:rsid w:val="00B5552C"/>
    <w:rsid w:val="00B75471"/>
    <w:rsid w:val="00D0006B"/>
    <w:rsid w:val="00D17E49"/>
    <w:rsid w:val="00DC7ADA"/>
    <w:rsid w:val="00DE14AD"/>
    <w:rsid w:val="00E26A2F"/>
    <w:rsid w:val="00EF1FD6"/>
    <w:rsid w:val="00F744A2"/>
    <w:rsid w:val="00F972A2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376C8"/>
  <w15:docId w15:val="{DF69224B-E9BD-4516-ABD9-7042913B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D54A4"/>
  </w:style>
  <w:style w:type="character" w:customStyle="1" w:styleId="fake-non-breaking-space">
    <w:name w:val="fake-non-breaking-space"/>
    <w:basedOn w:val="a0"/>
    <w:rsid w:val="00FD54A4"/>
  </w:style>
  <w:style w:type="paragraph" w:customStyle="1" w:styleId="Default">
    <w:name w:val="Default"/>
    <w:rsid w:val="006E4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46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Мозакова Елена Владимировна</cp:lastModifiedBy>
  <cp:revision>2</cp:revision>
  <cp:lastPrinted>2025-01-30T06:19:00Z</cp:lastPrinted>
  <dcterms:created xsi:type="dcterms:W3CDTF">2025-02-13T04:53:00Z</dcterms:created>
  <dcterms:modified xsi:type="dcterms:W3CDTF">2025-02-13T04:53:00Z</dcterms:modified>
</cp:coreProperties>
</file>