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F9" w:rsidRDefault="001D23A9" w:rsidP="006940F9">
      <w:pPr>
        <w:jc w:val="center"/>
        <w:rPr>
          <w:rFonts w:cs="Times New Roman"/>
          <w:sz w:val="28"/>
          <w:szCs w:val="28"/>
        </w:rPr>
      </w:pPr>
      <w:r w:rsidRPr="002C2403">
        <w:rPr>
          <w:rFonts w:cs="Times New Roman"/>
          <w:sz w:val="28"/>
          <w:szCs w:val="28"/>
        </w:rPr>
        <w:t xml:space="preserve">АДМИНИСТРАТИВНАЯ ПРОЦЕДУРА № </w:t>
      </w:r>
      <w:r w:rsidR="006940F9" w:rsidRPr="006940F9">
        <w:rPr>
          <w:rFonts w:cs="Times New Roman"/>
          <w:sz w:val="28"/>
          <w:szCs w:val="28"/>
        </w:rPr>
        <w:t>6.</w:t>
      </w:r>
      <w:r w:rsidR="00525116">
        <w:rPr>
          <w:rFonts w:cs="Times New Roman"/>
          <w:sz w:val="28"/>
          <w:szCs w:val="28"/>
        </w:rPr>
        <w:t>30</w:t>
      </w:r>
      <w:r w:rsidR="006940F9" w:rsidRPr="006940F9">
        <w:rPr>
          <w:rFonts w:cs="Times New Roman"/>
          <w:sz w:val="28"/>
          <w:szCs w:val="28"/>
        </w:rPr>
        <w:t xml:space="preserve">.3. </w:t>
      </w:r>
    </w:p>
    <w:p w:rsidR="008B7992" w:rsidRPr="006940F9" w:rsidRDefault="00525116" w:rsidP="006940F9">
      <w:pPr>
        <w:jc w:val="center"/>
        <w:rPr>
          <w:rFonts w:cs="Times New Roman"/>
          <w:b/>
          <w:sz w:val="28"/>
          <w:szCs w:val="28"/>
        </w:rPr>
      </w:pPr>
      <w:proofErr w:type="gramStart"/>
      <w:r w:rsidRPr="00525116">
        <w:rPr>
          <w:rFonts w:cs="Times New Roman"/>
          <w:b/>
          <w:sz w:val="28"/>
          <w:szCs w:val="28"/>
        </w:rPr>
        <w:t xml:space="preserve">Получение согласования проекта консервации, проекта </w:t>
      </w:r>
      <w:proofErr w:type="spellStart"/>
      <w:r w:rsidRPr="00525116">
        <w:rPr>
          <w:rFonts w:cs="Times New Roman"/>
          <w:b/>
          <w:sz w:val="28"/>
          <w:szCs w:val="28"/>
        </w:rPr>
        <w:t>расконсервации</w:t>
      </w:r>
      <w:proofErr w:type="spellEnd"/>
      <w:r w:rsidRPr="00525116">
        <w:rPr>
          <w:rFonts w:cs="Times New Roman"/>
          <w:b/>
          <w:sz w:val="28"/>
          <w:szCs w:val="28"/>
        </w:rPr>
        <w:t>, проекта ликвидации горных предприятий, связанных с разработкой месторождений стратегических полезных ископаемых (их частей), полезных ископаемых ограниченного распространения (их частей), общераспространенных полезных ископаемых (их частей), подземных сооружений, не связанных с добычей полезных ископаемых, изменения в проект консервации этих горных предприятий (в части соблюдения требований законодательства в области использования и охраны земель)</w:t>
      </w:r>
      <w:proofErr w:type="gramEnd"/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1D23A9" w:rsidRPr="002C2403" w:rsidTr="007E67E7">
        <w:tc>
          <w:tcPr>
            <w:tcW w:w="3114" w:type="dxa"/>
          </w:tcPr>
          <w:p w:rsidR="001D23A9" w:rsidRPr="0058491A" w:rsidRDefault="0058491A" w:rsidP="009E1BB2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58491A">
              <w:rPr>
                <w:rFonts w:cs="Times New Roman"/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379" w:type="dxa"/>
          </w:tcPr>
          <w:p w:rsidR="00525116" w:rsidRPr="00525116" w:rsidRDefault="007A47DB" w:rsidP="00525116">
            <w:pPr>
              <w:pStyle w:val="a5"/>
              <w:numPr>
                <w:ilvl w:val="0"/>
                <w:numId w:val="6"/>
              </w:numPr>
              <w:tabs>
                <w:tab w:val="left" w:pos="353"/>
              </w:tabs>
              <w:ind w:left="70" w:firstLine="0"/>
              <w:rPr>
                <w:i/>
                <w:szCs w:val="30"/>
              </w:rPr>
            </w:pPr>
            <w:r w:rsidRPr="00B26B88">
              <w:rPr>
                <w:color w:val="FF0000"/>
                <w:szCs w:val="30"/>
              </w:rPr>
              <w:t>Заявление</w:t>
            </w:r>
            <w:r w:rsidR="00525116" w:rsidRPr="00525116">
              <w:rPr>
                <w:szCs w:val="30"/>
              </w:rPr>
              <w:t xml:space="preserve"> </w:t>
            </w:r>
          </w:p>
          <w:p w:rsidR="00525116" w:rsidRPr="00525116" w:rsidRDefault="00525116" w:rsidP="00B26B88">
            <w:pPr>
              <w:pStyle w:val="a5"/>
              <w:numPr>
                <w:ilvl w:val="0"/>
                <w:numId w:val="6"/>
              </w:numPr>
              <w:tabs>
                <w:tab w:val="left" w:pos="0"/>
                <w:tab w:val="left" w:pos="353"/>
              </w:tabs>
              <w:ind w:left="70" w:firstLine="0"/>
              <w:rPr>
                <w:i/>
                <w:szCs w:val="30"/>
              </w:rPr>
            </w:pPr>
            <w:r w:rsidRPr="00525116">
              <w:rPr>
                <w:szCs w:val="30"/>
              </w:rPr>
              <w:t xml:space="preserve">проект консервации, проект </w:t>
            </w:r>
            <w:proofErr w:type="spellStart"/>
            <w:r w:rsidRPr="00525116">
              <w:rPr>
                <w:szCs w:val="30"/>
              </w:rPr>
              <w:t>расконсервации</w:t>
            </w:r>
            <w:proofErr w:type="spellEnd"/>
            <w:r w:rsidRPr="00525116">
              <w:rPr>
                <w:szCs w:val="30"/>
              </w:rPr>
              <w:t>, проект ликвидации горных предприятий, связанных с разработкой месторождений стратегических полезных ископаемых (их частей), полезных ископаемых ограниченного распространения (их частей), общераспространенных полезных ископаемых (их частей), подземных сооружений, не связанных с добычей полезных ископаемых, изменение в проект консервации этих горных предприятий</w:t>
            </w:r>
          </w:p>
        </w:tc>
      </w:tr>
      <w:tr w:rsidR="001D23A9" w:rsidRPr="002C2403" w:rsidTr="007E67E7">
        <w:tc>
          <w:tcPr>
            <w:tcW w:w="3114" w:type="dxa"/>
          </w:tcPr>
          <w:p w:rsidR="001D23A9" w:rsidRPr="002C2403" w:rsidRDefault="001D23A9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379" w:type="dxa"/>
          </w:tcPr>
          <w:p w:rsidR="00E45B3B" w:rsidRPr="00E45B3B" w:rsidRDefault="00E45B3B" w:rsidP="00E45B3B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E45B3B">
              <w:rPr>
                <w:rFonts w:cs="Times New Roman"/>
                <w:sz w:val="28"/>
                <w:szCs w:val="28"/>
              </w:rPr>
              <w:t>бесплатно</w:t>
            </w:r>
          </w:p>
          <w:p w:rsidR="00E45B3B" w:rsidRPr="00E45B3B" w:rsidRDefault="00E45B3B" w:rsidP="00E45B3B">
            <w:pPr>
              <w:ind w:firstLine="0"/>
              <w:rPr>
                <w:rFonts w:cs="Times New Roman"/>
                <w:sz w:val="28"/>
                <w:szCs w:val="28"/>
              </w:rPr>
            </w:pPr>
          </w:p>
          <w:p w:rsidR="001D23A9" w:rsidRPr="002C2403" w:rsidRDefault="001D23A9" w:rsidP="002457BA">
            <w:pPr>
              <w:ind w:firstLine="0"/>
              <w:rPr>
                <w:rFonts w:cs="Times New Roman"/>
                <w:sz w:val="28"/>
                <w:szCs w:val="28"/>
                <w:lang w:val="en-US"/>
              </w:rPr>
            </w:pPr>
          </w:p>
        </w:tc>
      </w:tr>
      <w:tr w:rsidR="001D23A9" w:rsidRPr="002C2403" w:rsidTr="007E67E7">
        <w:tc>
          <w:tcPr>
            <w:tcW w:w="3114" w:type="dxa"/>
          </w:tcPr>
          <w:p w:rsidR="001D23A9" w:rsidRPr="002C2403" w:rsidRDefault="005D0EDD" w:rsidP="002457BA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</w:t>
            </w:r>
            <w:r w:rsidR="001D23A9" w:rsidRPr="002C2403">
              <w:rPr>
                <w:rFonts w:cs="Times New Roman"/>
                <w:sz w:val="28"/>
                <w:szCs w:val="28"/>
              </w:rPr>
              <w:t>рок осуществления административной процедуры</w:t>
            </w:r>
          </w:p>
        </w:tc>
        <w:tc>
          <w:tcPr>
            <w:tcW w:w="6379" w:type="dxa"/>
          </w:tcPr>
          <w:p w:rsidR="001D23A9" w:rsidRPr="002C2403" w:rsidRDefault="009A6314" w:rsidP="00467E7D">
            <w:pPr>
              <w:pStyle w:val="table10"/>
              <w:jc w:val="both"/>
              <w:rPr>
                <w:sz w:val="28"/>
                <w:szCs w:val="28"/>
              </w:rPr>
            </w:pPr>
            <w:r w:rsidRPr="009A6314">
              <w:rPr>
                <w:sz w:val="28"/>
                <w:szCs w:val="28"/>
              </w:rPr>
              <w:t>1</w:t>
            </w:r>
            <w:r w:rsidR="00467E7D">
              <w:rPr>
                <w:sz w:val="28"/>
                <w:szCs w:val="28"/>
              </w:rPr>
              <w:t>0 дней</w:t>
            </w:r>
          </w:p>
        </w:tc>
      </w:tr>
      <w:tr w:rsidR="001D23A9" w:rsidRPr="002C2403" w:rsidTr="007E67E7">
        <w:tc>
          <w:tcPr>
            <w:tcW w:w="3114" w:type="dxa"/>
          </w:tcPr>
          <w:p w:rsidR="001D23A9" w:rsidRPr="002C2403" w:rsidRDefault="005D0EDD" w:rsidP="00525116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5D0EDD">
              <w:rPr>
                <w:rFonts w:cs="Times New Roman"/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379" w:type="dxa"/>
          </w:tcPr>
          <w:p w:rsidR="001D23A9" w:rsidRPr="009A6314" w:rsidRDefault="00525116" w:rsidP="00467E7D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525116">
              <w:rPr>
                <w:rFonts w:cs="Times New Roman"/>
                <w:sz w:val="28"/>
                <w:szCs w:val="28"/>
              </w:rPr>
              <w:t>бессрочно</w:t>
            </w:r>
          </w:p>
        </w:tc>
      </w:tr>
      <w:tr w:rsidR="001D23A9" w:rsidRPr="002C2403" w:rsidTr="007E67E7">
        <w:tc>
          <w:tcPr>
            <w:tcW w:w="9493" w:type="dxa"/>
            <w:gridSpan w:val="2"/>
          </w:tcPr>
          <w:p w:rsidR="001E022C" w:rsidRPr="007A47DB" w:rsidRDefault="001E022C" w:rsidP="005D4A40">
            <w:pPr>
              <w:ind w:firstLine="0"/>
              <w:jc w:val="left"/>
              <w:rPr>
                <w:b/>
                <w:szCs w:val="30"/>
              </w:rPr>
            </w:pPr>
            <w:r w:rsidRPr="007A47DB">
              <w:rPr>
                <w:rFonts w:cs="Times New Roman"/>
                <w:b/>
                <w:sz w:val="28"/>
                <w:szCs w:val="28"/>
              </w:rPr>
              <w:t>К сведению граждан!</w:t>
            </w:r>
          </w:p>
          <w:p w:rsidR="00483DB9" w:rsidRPr="007A47DB" w:rsidRDefault="001E022C" w:rsidP="005D4A40">
            <w:pPr>
              <w:ind w:firstLine="0"/>
              <w:jc w:val="left"/>
              <w:rPr>
                <w:szCs w:val="30"/>
              </w:rPr>
            </w:pPr>
            <w:r w:rsidRPr="007A47DB">
              <w:rPr>
                <w:szCs w:val="30"/>
              </w:rPr>
              <w:t>С вопросами по осуществлению данной административной процедуры</w:t>
            </w:r>
            <w:r w:rsidR="00146960" w:rsidRPr="007A47DB">
              <w:rPr>
                <w:szCs w:val="30"/>
              </w:rPr>
              <w:t xml:space="preserve"> </w:t>
            </w:r>
          </w:p>
          <w:p w:rsidR="00B973B5" w:rsidRPr="005E27E3" w:rsidRDefault="00B973B5" w:rsidP="00B973B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5E27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B973B5" w:rsidRPr="005E27E3" w:rsidRDefault="00B973B5" w:rsidP="00B973B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5E27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5E27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5E27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5E27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B973B5" w:rsidRPr="005E27E3" w:rsidRDefault="00B973B5" w:rsidP="00B973B5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5E27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5E27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5E27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B973B5" w:rsidRPr="005E27E3" w:rsidRDefault="00B973B5" w:rsidP="00B973B5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sz w:val="29"/>
                <w:szCs w:val="29"/>
              </w:rPr>
              <w:lastRenderedPageBreak/>
              <w:t xml:space="preserve"> суббота, воскресенье - выходной.</w:t>
            </w:r>
          </w:p>
          <w:p w:rsidR="00B973B5" w:rsidRPr="00B80A97" w:rsidRDefault="00B973B5" w:rsidP="00B973B5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B973B5" w:rsidRPr="00B80A97" w:rsidRDefault="00B973B5" w:rsidP="00B973B5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b/>
                <w:sz w:val="29"/>
                <w:szCs w:val="29"/>
              </w:rPr>
              <w:t>Ответственный исполнитель</w:t>
            </w:r>
            <w:r w:rsidRPr="00B80A97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начальник отдела землеустройства</w:t>
            </w:r>
            <w:r w:rsidRPr="00B80A97">
              <w:rPr>
                <w:rFonts w:cs="Times New Roman"/>
                <w:sz w:val="29"/>
                <w:szCs w:val="29"/>
              </w:rPr>
              <w:t xml:space="preserve"> райисполкома </w:t>
            </w:r>
            <w:proofErr w:type="spellStart"/>
            <w:r w:rsidR="0021443E">
              <w:rPr>
                <w:rFonts w:cs="Times New Roman"/>
                <w:sz w:val="29"/>
                <w:szCs w:val="29"/>
              </w:rPr>
              <w:t>Казусева</w:t>
            </w:r>
            <w:proofErr w:type="spellEnd"/>
            <w:r w:rsidR="0021443E">
              <w:rPr>
                <w:rFonts w:cs="Times New Roman"/>
                <w:sz w:val="29"/>
                <w:szCs w:val="29"/>
              </w:rPr>
              <w:t xml:space="preserve"> Инна Олеговна</w:t>
            </w:r>
            <w:r>
              <w:rPr>
                <w:rFonts w:cs="Times New Roman"/>
                <w:sz w:val="29"/>
                <w:szCs w:val="29"/>
              </w:rPr>
              <w:t>, тел. (802242) 76783</w:t>
            </w:r>
            <w:r w:rsidRPr="00B80A97">
              <w:rPr>
                <w:rFonts w:cs="Times New Roman"/>
                <w:sz w:val="29"/>
                <w:szCs w:val="29"/>
              </w:rPr>
              <w:t>, в его от</w:t>
            </w:r>
            <w:r>
              <w:rPr>
                <w:rFonts w:cs="Times New Roman"/>
                <w:sz w:val="29"/>
                <w:szCs w:val="29"/>
              </w:rPr>
              <w:t>сут</w:t>
            </w:r>
            <w:r w:rsidR="0021443E">
              <w:rPr>
                <w:rFonts w:cs="Times New Roman"/>
                <w:sz w:val="29"/>
                <w:szCs w:val="29"/>
              </w:rPr>
              <w:t>ствие – Кулешова Светлана Васильевна</w:t>
            </w:r>
            <w:bookmarkStart w:id="0" w:name="_GoBack"/>
            <w:bookmarkEnd w:id="0"/>
            <w:r>
              <w:rPr>
                <w:rFonts w:cs="Times New Roman"/>
                <w:sz w:val="29"/>
                <w:szCs w:val="29"/>
              </w:rPr>
              <w:t>, главный специалист отдела землеустройства, каб.223, тел. (802242)76732</w:t>
            </w:r>
            <w:r w:rsidRPr="00B80A97">
              <w:rPr>
                <w:rFonts w:cs="Times New Roman"/>
                <w:sz w:val="29"/>
                <w:szCs w:val="29"/>
              </w:rPr>
              <w:t>.</w:t>
            </w:r>
          </w:p>
          <w:p w:rsidR="00B973B5" w:rsidRDefault="00B973B5" w:rsidP="00B973B5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B973B5" w:rsidRDefault="00B973B5" w:rsidP="005D0EDD">
            <w:pPr>
              <w:ind w:firstLine="0"/>
              <w:jc w:val="left"/>
              <w:rPr>
                <w:b/>
                <w:szCs w:val="30"/>
              </w:rPr>
            </w:pPr>
          </w:p>
          <w:p w:rsidR="001E022C" w:rsidRPr="002C2403" w:rsidRDefault="001E022C" w:rsidP="005D0EDD">
            <w:pPr>
              <w:ind w:firstLine="0"/>
              <w:jc w:val="left"/>
              <w:rPr>
                <w:rFonts w:cs="Times New Roman"/>
                <w:b/>
                <w:sz w:val="28"/>
                <w:szCs w:val="28"/>
              </w:rPr>
            </w:pPr>
            <w:r w:rsidRPr="002C2403">
              <w:rPr>
                <w:rFonts w:cs="Times New Roman"/>
                <w:b/>
                <w:sz w:val="28"/>
                <w:szCs w:val="28"/>
              </w:rPr>
              <w:t>ВЫШЕСТОЯЩИЙ ГОСУДАРСТВЕННЫЙ ОРГАН:</w:t>
            </w:r>
          </w:p>
          <w:p w:rsidR="00813F26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Могилевский областной исполнительный комитет, 212030,</w:t>
            </w:r>
          </w:p>
          <w:p w:rsidR="001E022C" w:rsidRPr="002C2403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 xml:space="preserve"> г. Могилев, ул. </w:t>
            </w:r>
            <w:proofErr w:type="gramStart"/>
            <w:r w:rsidRPr="002C2403">
              <w:rPr>
                <w:rFonts w:cs="Times New Roman"/>
                <w:sz w:val="28"/>
                <w:szCs w:val="28"/>
              </w:rPr>
              <w:t>Первомайская</w:t>
            </w:r>
            <w:proofErr w:type="gramEnd"/>
            <w:r w:rsidRPr="002C2403">
              <w:rPr>
                <w:rFonts w:cs="Times New Roman"/>
                <w:sz w:val="28"/>
                <w:szCs w:val="28"/>
              </w:rPr>
              <w:t>, 71.</w:t>
            </w:r>
          </w:p>
          <w:p w:rsidR="001D23A9" w:rsidRPr="002C2403" w:rsidRDefault="001E022C" w:rsidP="005D0EDD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2403">
              <w:rPr>
                <w:rFonts w:cs="Times New Roman"/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7E67E7" w:rsidRDefault="007E67E7" w:rsidP="00B26B88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E15A74" w:rsidRDefault="00E15A74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</w:p>
    <w:p w:rsidR="00B26B88" w:rsidRPr="00853A21" w:rsidRDefault="00B26B88" w:rsidP="00853A21">
      <w:pPr>
        <w:spacing w:after="200" w:line="276" w:lineRule="auto"/>
        <w:ind w:firstLine="5670"/>
        <w:jc w:val="left"/>
        <w:rPr>
          <w:rFonts w:eastAsia="Times New Roman" w:cs="Times New Roman"/>
          <w:i/>
          <w:sz w:val="24"/>
          <w:szCs w:val="30"/>
        </w:rPr>
      </w:pPr>
      <w:r w:rsidRPr="00853A21">
        <w:rPr>
          <w:rFonts w:eastAsia="Times New Roman" w:cs="Times New Roman"/>
          <w:i/>
          <w:sz w:val="24"/>
          <w:szCs w:val="30"/>
        </w:rPr>
        <w:t>УТВЕРЖДЕНО</w:t>
      </w:r>
    </w:p>
    <w:p w:rsidR="00B26B88" w:rsidRPr="00853A21" w:rsidRDefault="00B26B88" w:rsidP="00B26B88">
      <w:pPr>
        <w:tabs>
          <w:tab w:val="left" w:pos="6804"/>
        </w:tabs>
        <w:spacing w:line="280" w:lineRule="exact"/>
        <w:ind w:left="5670" w:firstLine="0"/>
        <w:jc w:val="left"/>
        <w:rPr>
          <w:rFonts w:eastAsia="Times New Roman" w:cs="Times New Roman"/>
          <w:i/>
          <w:sz w:val="24"/>
          <w:szCs w:val="30"/>
        </w:rPr>
      </w:pPr>
      <w:r w:rsidRPr="00853A21">
        <w:rPr>
          <w:rFonts w:eastAsia="Times New Roman" w:cs="Times New Roman"/>
          <w:i/>
          <w:sz w:val="24"/>
          <w:szCs w:val="30"/>
        </w:rPr>
        <w:t>Постановление Министерства природных ресурсов и охраны окружающей среды Республики Беларусь</w:t>
      </w:r>
    </w:p>
    <w:p w:rsidR="00B26B88" w:rsidRPr="00853A21" w:rsidRDefault="00B26B88" w:rsidP="00B26B88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i/>
          <w:sz w:val="24"/>
          <w:szCs w:val="30"/>
        </w:rPr>
      </w:pPr>
      <w:r w:rsidRPr="00853A21">
        <w:rPr>
          <w:rFonts w:eastAsia="Times New Roman" w:cs="Times New Roman"/>
          <w:i/>
          <w:sz w:val="24"/>
          <w:szCs w:val="30"/>
        </w:rPr>
        <w:t>27.01.2022 № 13</w:t>
      </w:r>
    </w:p>
    <w:p w:rsidR="00B26B88" w:rsidRPr="00B26B88" w:rsidRDefault="00B26B88" w:rsidP="00B26B88">
      <w:pPr>
        <w:spacing w:line="280" w:lineRule="exact"/>
        <w:ind w:right="3971" w:firstLine="0"/>
        <w:rPr>
          <w:rFonts w:eastAsia="Times New Roman" w:cs="Times New Roman"/>
          <w:szCs w:val="30"/>
          <w:lang w:eastAsia="ru-RU"/>
        </w:rPr>
      </w:pPr>
    </w:p>
    <w:p w:rsidR="00B26B88" w:rsidRPr="00B26B88" w:rsidRDefault="00B26B88" w:rsidP="007E67E7">
      <w:pPr>
        <w:spacing w:line="280" w:lineRule="exact"/>
        <w:ind w:right="2267" w:firstLine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РЕГЛАМЕНТ</w:t>
      </w:r>
    </w:p>
    <w:p w:rsidR="00B26B88" w:rsidRPr="00B26B88" w:rsidRDefault="00B26B88" w:rsidP="007E67E7">
      <w:pPr>
        <w:spacing w:line="280" w:lineRule="exact"/>
        <w:ind w:right="2267" w:firstLine="0"/>
        <w:rPr>
          <w:rFonts w:eastAsia="Times New Roman" w:cs="Times New Roman"/>
          <w:b/>
          <w:bCs/>
          <w:szCs w:val="30"/>
          <w:lang w:eastAsia="ru-RU"/>
        </w:rPr>
      </w:pPr>
      <w:proofErr w:type="gramStart"/>
      <w:r w:rsidRPr="00B26B88">
        <w:rPr>
          <w:rFonts w:eastAsia="Times New Roman" w:cs="Times New Roman"/>
          <w:szCs w:val="30"/>
          <w:lang w:eastAsia="ru-RU"/>
        </w:rPr>
        <w:t xml:space="preserve">административной процедуры, осуществляемой                             в отношении субъектов хозяйствования, по подпункту </w:t>
      </w:r>
      <w:r w:rsidRPr="00B26B88">
        <w:rPr>
          <w:rFonts w:eastAsia="Times New Roman" w:cs="Times New Roman"/>
          <w:b/>
          <w:bCs/>
          <w:szCs w:val="30"/>
          <w:lang w:eastAsia="ru-RU"/>
        </w:rPr>
        <w:t>6.30.3</w:t>
      </w:r>
      <w:r w:rsidRPr="00B26B88">
        <w:rPr>
          <w:rFonts w:eastAsia="Times New Roman" w:cs="Times New Roman"/>
          <w:bCs/>
          <w:szCs w:val="30"/>
          <w:lang w:eastAsia="ru-RU"/>
        </w:rPr>
        <w:t xml:space="preserve"> «Получение согласования проекта консервации, проекта </w:t>
      </w:r>
      <w:proofErr w:type="spellStart"/>
      <w:r w:rsidRPr="00B26B88">
        <w:rPr>
          <w:rFonts w:eastAsia="Times New Roman" w:cs="Times New Roman"/>
          <w:bCs/>
          <w:szCs w:val="30"/>
          <w:lang w:eastAsia="ru-RU"/>
        </w:rPr>
        <w:t>расконсервации</w:t>
      </w:r>
      <w:proofErr w:type="spellEnd"/>
      <w:r w:rsidRPr="00B26B88">
        <w:rPr>
          <w:rFonts w:eastAsia="Times New Roman" w:cs="Times New Roman"/>
          <w:bCs/>
          <w:szCs w:val="30"/>
          <w:lang w:eastAsia="ru-RU"/>
        </w:rPr>
        <w:t>, проекта ликвидации горных предприятий, связанных с разработкой месторождений стратегических полезных ископаемых (их частей), полезных ископаемых ограниченного распространения (их частей), общераспространенных полезных ископаемых (их частей), подземных сооружений, не связанных с добычей полезных ископаемых, изменения в проект консервации этих горных предприятий (в части соблюдения требований законодательства</w:t>
      </w:r>
      <w:proofErr w:type="gramEnd"/>
      <w:r w:rsidRPr="00B26B88">
        <w:rPr>
          <w:rFonts w:eastAsia="Times New Roman" w:cs="Times New Roman"/>
          <w:bCs/>
          <w:szCs w:val="30"/>
          <w:lang w:eastAsia="ru-RU"/>
        </w:rPr>
        <w:t xml:space="preserve"> в области использования и охраны земель)»</w:t>
      </w:r>
    </w:p>
    <w:p w:rsidR="00B26B88" w:rsidRPr="00B26B88" w:rsidRDefault="00B26B88" w:rsidP="00B26B88">
      <w:pPr>
        <w:autoSpaceDE w:val="0"/>
        <w:autoSpaceDN w:val="0"/>
        <w:ind w:firstLine="0"/>
        <w:rPr>
          <w:rFonts w:eastAsia="Times New Roman" w:cs="Times New Roman"/>
          <w:szCs w:val="30"/>
          <w:lang w:eastAsia="ru-RU"/>
        </w:rPr>
      </w:pPr>
    </w:p>
    <w:p w:rsidR="00B26B88" w:rsidRPr="00B26B88" w:rsidRDefault="00B26B88" w:rsidP="00B26B88">
      <w:pPr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1. Особенности осуществления административной процедуры:</w:t>
      </w:r>
    </w:p>
    <w:p w:rsidR="00B26B88" w:rsidRPr="00B26B88" w:rsidRDefault="00B26B88" w:rsidP="00B26B88">
      <w:pPr>
        <w:autoSpaceDE w:val="0"/>
        <w:autoSpaceDN w:val="0"/>
        <w:adjustRightInd w:val="0"/>
        <w:rPr>
          <w:rFonts w:eastAsia="Calibri" w:cs="Times New Roman"/>
          <w:szCs w:val="30"/>
        </w:rPr>
      </w:pPr>
      <w:r w:rsidRPr="00B26B88">
        <w:rPr>
          <w:rFonts w:eastAsia="Calibri" w:cs="Times New Roman"/>
          <w:szCs w:val="30"/>
        </w:rPr>
        <w:t>1.1. наименование уполномоченного органа (подведомственность административной процедуры):</w:t>
      </w:r>
    </w:p>
    <w:p w:rsidR="00B26B88" w:rsidRPr="00B26B88" w:rsidRDefault="00B26B88" w:rsidP="00B26B88">
      <w:pPr>
        <w:autoSpaceDE w:val="0"/>
        <w:autoSpaceDN w:val="0"/>
        <w:adjustRightInd w:val="0"/>
        <w:rPr>
          <w:rFonts w:eastAsia="Calibri" w:cs="Times New Roman"/>
          <w:szCs w:val="30"/>
        </w:rPr>
      </w:pPr>
      <w:r w:rsidRPr="00B26B88">
        <w:rPr>
          <w:rFonts w:eastAsia="Calibri" w:cs="Times New Roman"/>
          <w:szCs w:val="30"/>
        </w:rPr>
        <w:t xml:space="preserve">местный исполнительный и распорядительный орган, на территории которого расположено горное предприятие, связанное с разработкой месторождений стратегических полезных ископаемых (их частей), полезных ископаемых ограниченного распространения (их частей), общераспространенных полезных ископаемых (их частей), подземных сооружений, не связанных с добычей полезных ископаемых, подлежащее консервации, </w:t>
      </w:r>
      <w:proofErr w:type="spellStart"/>
      <w:r w:rsidRPr="00B26B88">
        <w:rPr>
          <w:rFonts w:eastAsia="Calibri" w:cs="Times New Roman"/>
          <w:szCs w:val="30"/>
        </w:rPr>
        <w:t>расконсервации</w:t>
      </w:r>
      <w:proofErr w:type="spellEnd"/>
      <w:r w:rsidRPr="00B26B88">
        <w:rPr>
          <w:rFonts w:eastAsia="Calibri" w:cs="Times New Roman"/>
          <w:szCs w:val="30"/>
        </w:rPr>
        <w:t xml:space="preserve">, ликвидации (далее – горное предприятие); </w:t>
      </w:r>
    </w:p>
    <w:p w:rsidR="00B26B88" w:rsidRPr="00B26B88" w:rsidRDefault="00B26B88" w:rsidP="00B26B88">
      <w:pPr>
        <w:autoSpaceDE w:val="0"/>
        <w:autoSpaceDN w:val="0"/>
        <w:adjustRightInd w:val="0"/>
        <w:rPr>
          <w:rFonts w:eastAsia="Calibri" w:cs="Times New Roman"/>
          <w:szCs w:val="30"/>
        </w:rPr>
      </w:pPr>
      <w:r w:rsidRPr="00B26B88">
        <w:rPr>
          <w:rFonts w:eastAsia="Calibri" w:cs="Times New Roman"/>
          <w:szCs w:val="30"/>
        </w:rPr>
        <w:t xml:space="preserve">государственное учреждение «Администрация Китайско-Белорусского индустриального парка «Великий камень» (далее </w:t>
      </w:r>
      <w:proofErr w:type="gramStart"/>
      <w:r w:rsidRPr="00B26B88">
        <w:rPr>
          <w:rFonts w:eastAsia="Calibri" w:cs="Times New Roman"/>
          <w:szCs w:val="30"/>
        </w:rPr>
        <w:t>–а</w:t>
      </w:r>
      <w:proofErr w:type="gramEnd"/>
      <w:r w:rsidRPr="00B26B88">
        <w:rPr>
          <w:rFonts w:eastAsia="Calibri" w:cs="Times New Roman"/>
          <w:szCs w:val="30"/>
        </w:rPr>
        <w:t>дминистрация парка) в случае, когда горное предприятие расположено на территории</w:t>
      </w:r>
      <w:r w:rsidRPr="00B26B88">
        <w:rPr>
          <w:rFonts w:ascii="Calibri" w:eastAsia="Calibri" w:hAnsi="Calibri" w:cs="Times New Roman"/>
          <w:sz w:val="22"/>
        </w:rPr>
        <w:t xml:space="preserve"> </w:t>
      </w:r>
      <w:r w:rsidRPr="00B26B88">
        <w:rPr>
          <w:rFonts w:eastAsia="Calibri" w:cs="Times New Roman"/>
          <w:szCs w:val="30"/>
        </w:rPr>
        <w:t>Китайско-Белорусского индустриального парка «Великий камень» (за исключением территорий населенных пунктов, в том числе                  г. Минска и земель в границах перспективного развития г. Минска в соответствии с его генеральным планом, садоводческих товариществ и дачных кооперативов);</w:t>
      </w:r>
    </w:p>
    <w:p w:rsidR="00B26B88" w:rsidRPr="00B26B88" w:rsidRDefault="00B26B88" w:rsidP="00B26B88">
      <w:pPr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1.2. нормативные правовые акты, регулирующие порядок осуществления административной процедуры: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Кодекс Республики Беларусь о недрах;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 xml:space="preserve">Закон Республики Беларусь от 28 октября 2008 г. № 433-З «Об </w:t>
      </w:r>
      <w:r w:rsidRPr="00B26B88">
        <w:rPr>
          <w:rFonts w:eastAsia="Times New Roman" w:cs="Times New Roman"/>
          <w:szCs w:val="30"/>
          <w:lang w:eastAsia="ru-RU"/>
        </w:rPr>
        <w:lastRenderedPageBreak/>
        <w:t>основах административных процедур»;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Указ Президента Республики Беларусь от 25 июня 2021 г. № 240 «Об административных процедурах, осуществляемых в отношении субъектов хозяйствования»;</w:t>
      </w:r>
    </w:p>
    <w:p w:rsidR="00B26B88" w:rsidRPr="00B26B88" w:rsidRDefault="00B26B88" w:rsidP="00B26B88">
      <w:pPr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 xml:space="preserve">Указ Президента Республики Беларусь от 12 мая 2017 г. № 166 </w:t>
      </w:r>
      <w:r w:rsidRPr="00B26B88">
        <w:rPr>
          <w:rFonts w:eastAsia="Times New Roman" w:cs="Times New Roman"/>
          <w:szCs w:val="30"/>
          <w:lang w:eastAsia="ru-RU"/>
        </w:rPr>
        <w:br/>
        <w:t>«О совершенствовании специального правового режима Китайско-Белорусского индустриального парка «Великий камень»;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постановление Совета Министров Республики Беларусь от 24 сентября 2021 г. № 548 «Об административных процедурах, осуществляемых в отношении субъектов хозяйствования»;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B26B88">
        <w:rPr>
          <w:rFonts w:eastAsia="Calibri" w:cs="Times New Roman"/>
          <w:szCs w:val="30"/>
        </w:rPr>
        <w:t xml:space="preserve">нормы и правила рационального использования и охраны недр </w:t>
      </w:r>
      <w:proofErr w:type="spellStart"/>
      <w:r w:rsidRPr="00B26B88">
        <w:rPr>
          <w:rFonts w:eastAsia="Calibri" w:cs="Times New Roman"/>
          <w:szCs w:val="30"/>
        </w:rPr>
        <w:t>ГеоНиП</w:t>
      </w:r>
      <w:proofErr w:type="spellEnd"/>
      <w:r w:rsidRPr="00B26B88">
        <w:rPr>
          <w:rFonts w:eastAsia="Calibri" w:cs="Times New Roman"/>
          <w:szCs w:val="30"/>
        </w:rPr>
        <w:t xml:space="preserve"> 17.08.03-004-2021 «Охрана окружающей среды и природопользование. Недра. Требования к проекту консервации, </w:t>
      </w:r>
      <w:proofErr w:type="spellStart"/>
      <w:r w:rsidRPr="00B26B88">
        <w:rPr>
          <w:rFonts w:eastAsia="Calibri" w:cs="Times New Roman"/>
          <w:szCs w:val="30"/>
        </w:rPr>
        <w:t>расконсервации</w:t>
      </w:r>
      <w:proofErr w:type="spellEnd"/>
      <w:r w:rsidRPr="00B26B88">
        <w:rPr>
          <w:rFonts w:eastAsia="Calibri" w:cs="Times New Roman"/>
          <w:szCs w:val="30"/>
        </w:rPr>
        <w:t>, ликвидации горных предприятий, горных выработок (за исключением буровых скважин, предназначенных для добычи подземных вод), а также подземных сооружений, не связанных с добычей полезных ископаемых», утвержденные постановлением Министерства природных ресурсов и охраны окружающей среды Республики Беларусь от 29 ноября 2021 г. № 15-Т;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1.3. иные имеющиеся особенности осуществления административной процедуры: обжалование административного решения областного (Минского городского) исполнительного комитета, администрации парка осуществляется в судебном порядке.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929"/>
        <w:gridCol w:w="3453"/>
      </w:tblGrid>
      <w:tr w:rsidR="00B26B88" w:rsidRPr="00B26B88" w:rsidTr="007E67E7">
        <w:tc>
          <w:tcPr>
            <w:tcW w:w="4111" w:type="dxa"/>
            <w:vAlign w:val="center"/>
            <w:hideMark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1929" w:type="dxa"/>
            <w:vAlign w:val="center"/>
            <w:hideMark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Требования, предъявляемые к документу и (или) сведениям</w:t>
            </w:r>
          </w:p>
        </w:tc>
        <w:tc>
          <w:tcPr>
            <w:tcW w:w="3453" w:type="dxa"/>
            <w:vAlign w:val="center"/>
            <w:hideMark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Форма и порядок представления документа и</w:t>
            </w:r>
            <w:r w:rsidRPr="00B26B88">
              <w:rPr>
                <w:rFonts w:eastAsia="Times New Roman" w:cs="Times New Roman"/>
                <w:sz w:val="26"/>
                <w:szCs w:val="26"/>
                <w:lang w:val="en-US" w:eastAsia="ru-RU"/>
              </w:rPr>
              <w:t> </w:t>
            </w: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(или) сведений</w:t>
            </w:r>
          </w:p>
        </w:tc>
      </w:tr>
      <w:tr w:rsidR="00B26B88" w:rsidRPr="00B26B88" w:rsidTr="007E67E7">
        <w:tc>
          <w:tcPr>
            <w:tcW w:w="4111" w:type="dxa"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заявление</w:t>
            </w:r>
          </w:p>
        </w:tc>
        <w:tc>
          <w:tcPr>
            <w:tcW w:w="1929" w:type="dxa"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по форме согласно приложению</w:t>
            </w:r>
          </w:p>
        </w:tc>
        <w:tc>
          <w:tcPr>
            <w:tcW w:w="3453" w:type="dxa"/>
            <w:vMerge w:val="restart"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в местные исполнительные и распорядительные органы – в письменной форме:</w:t>
            </w:r>
          </w:p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нарочным (курьером);</w:t>
            </w:r>
          </w:p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почте; </w:t>
            </w:r>
          </w:p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в государственное учреждение «Администрация Китайско-Белорусского индустриального парка «Великий камень»: в письменной форме:</w:t>
            </w:r>
          </w:p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нарочным (курьером);</w:t>
            </w:r>
          </w:p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 xml:space="preserve">по почте; </w:t>
            </w:r>
          </w:p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в электронной форме – через интернет-сайт системы комплексного обслуживания по принципу «одна станция» (onestation.by)</w:t>
            </w:r>
          </w:p>
        </w:tc>
      </w:tr>
      <w:tr w:rsidR="00B26B88" w:rsidRPr="00B26B88" w:rsidTr="007E67E7">
        <w:tc>
          <w:tcPr>
            <w:tcW w:w="4111" w:type="dxa"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проект консервации, проект </w:t>
            </w:r>
            <w:proofErr w:type="spellStart"/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расконсервации</w:t>
            </w:r>
            <w:proofErr w:type="spellEnd"/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проект ликвидации горных предприятий, связанных с разработкой месторождений стратегических полезных ископаемых (их частей), полезных ископаемых ограниченного распространения (их частей), общераспространенных полезных </w:t>
            </w: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ископаемых (их частей), подземных сооружений, не связанных с добычей полезных ископаемых, изменение в проект консервации этих горных предприятий</w:t>
            </w:r>
          </w:p>
        </w:tc>
        <w:tc>
          <w:tcPr>
            <w:tcW w:w="1929" w:type="dxa"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53" w:type="dxa"/>
            <w:vMerge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shd w:val="clear" w:color="auto" w:fill="FFFFFF"/>
          <w:lang w:eastAsia="ru-RU"/>
        </w:rPr>
      </w:pP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pacing w:val="-6"/>
          <w:szCs w:val="30"/>
          <w:lang w:eastAsia="ru-RU"/>
        </w:rPr>
      </w:pPr>
      <w:r w:rsidRPr="00B26B88">
        <w:rPr>
          <w:rFonts w:eastAsia="Times New Roman" w:cs="Times New Roman"/>
          <w:szCs w:val="30"/>
          <w:shd w:val="clear" w:color="auto" w:fill="FFFFFF"/>
          <w:lang w:eastAsia="ru-RU"/>
        </w:rPr>
        <w:t xml:space="preserve">Заинтересованным лицом при необходимости могут представляться иные документы, предусмотренные в части первой пункта 2 статьи 15 </w:t>
      </w:r>
      <w:r w:rsidRPr="00B26B88">
        <w:rPr>
          <w:rFonts w:eastAsia="Calibri" w:cs="Times New Roman"/>
          <w:szCs w:val="30"/>
          <w:lang w:eastAsia="ru-RU"/>
        </w:rPr>
        <w:t xml:space="preserve">Закона </w:t>
      </w:r>
      <w:r w:rsidRPr="00B26B88">
        <w:rPr>
          <w:rFonts w:eastAsia="Times New Roman" w:cs="Times New Roman"/>
          <w:szCs w:val="30"/>
          <w:lang w:eastAsia="ru-RU"/>
        </w:rPr>
        <w:t xml:space="preserve">Республики Беларусь «Об </w:t>
      </w:r>
      <w:r w:rsidRPr="00B26B88">
        <w:rPr>
          <w:rFonts w:eastAsia="Times New Roman" w:cs="Times New Roman"/>
          <w:spacing w:val="-6"/>
          <w:szCs w:val="30"/>
          <w:lang w:eastAsia="ru-RU"/>
        </w:rPr>
        <w:t>основах административных процедур».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shd w:val="clear" w:color="auto" w:fill="FFFFFF"/>
          <w:lang w:eastAsia="ru-RU"/>
        </w:rPr>
      </w:pPr>
      <w:r w:rsidRPr="00B26B88">
        <w:rPr>
          <w:rFonts w:eastAsia="Times New Roman" w:cs="Times New Roman"/>
          <w:szCs w:val="30"/>
          <w:shd w:val="clear" w:color="auto" w:fill="FFFFFF"/>
          <w:lang w:eastAsia="ru-RU"/>
        </w:rPr>
        <w:t>3. 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shd w:val="clear" w:color="auto" w:fill="FFFFFF"/>
          <w:lang w:eastAsia="ru-RU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7"/>
        <w:gridCol w:w="1533"/>
        <w:gridCol w:w="2122"/>
      </w:tblGrid>
      <w:tr w:rsidR="00B26B88" w:rsidRPr="00B26B88" w:rsidTr="00B26B88">
        <w:tc>
          <w:tcPr>
            <w:tcW w:w="3144" w:type="pct"/>
            <w:hideMark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документа</w:t>
            </w:r>
          </w:p>
        </w:tc>
        <w:tc>
          <w:tcPr>
            <w:tcW w:w="778" w:type="pct"/>
            <w:vAlign w:val="center"/>
            <w:hideMark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Срок действия</w:t>
            </w:r>
          </w:p>
        </w:tc>
        <w:tc>
          <w:tcPr>
            <w:tcW w:w="1077" w:type="pct"/>
            <w:vAlign w:val="center"/>
            <w:hideMark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Форма представления</w:t>
            </w:r>
          </w:p>
        </w:tc>
      </w:tr>
      <w:tr w:rsidR="00B26B88" w:rsidRPr="00B26B88" w:rsidTr="00B26B88">
        <w:tc>
          <w:tcPr>
            <w:tcW w:w="3144" w:type="pct"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письмо о результатах согласования проекта консервации, проекта </w:t>
            </w:r>
            <w:proofErr w:type="spellStart"/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расконсервации</w:t>
            </w:r>
            <w:proofErr w:type="spellEnd"/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, проекта ликвидации горных предприятий, связанных с разработкой месторождений стратегических полезных ископаемых (их частей), полезных ископаемых ограниченного распространения (их частей), общераспространенных полезных ископаемых (их частей), подземных сооружений, не связанных с добычей полезных ископаемых, изменения в проект консервации этих горных предприятий</w:t>
            </w:r>
          </w:p>
        </w:tc>
        <w:tc>
          <w:tcPr>
            <w:tcW w:w="778" w:type="pct"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бессрочно</w:t>
            </w:r>
          </w:p>
        </w:tc>
        <w:tc>
          <w:tcPr>
            <w:tcW w:w="1077" w:type="pct"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письменная</w:t>
            </w:r>
          </w:p>
        </w:tc>
      </w:tr>
    </w:tbl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Иные действия, совершаемые уполномоченным органом по исполнению административного решения: администрация парка размещает уведомление о принятом административном решении в реестре административных и иных решений, принимаемых администрацией парка при осуществлении процедур.</w:t>
      </w:r>
    </w:p>
    <w:p w:rsidR="00B26B88" w:rsidRPr="00B26B88" w:rsidRDefault="00B26B88" w:rsidP="00B26B88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 xml:space="preserve">4. Порядок подачи (отзыва) административной жалобы: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3"/>
        <w:gridCol w:w="4251"/>
      </w:tblGrid>
      <w:tr w:rsidR="00B26B88" w:rsidRPr="00B26B88" w:rsidTr="00B26B88">
        <w:tc>
          <w:tcPr>
            <w:tcW w:w="2843" w:type="pct"/>
            <w:vAlign w:val="center"/>
            <w:hideMark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2157" w:type="pct"/>
            <w:vAlign w:val="center"/>
            <w:hideMark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B26B88" w:rsidRPr="00B26B88" w:rsidTr="00B26B88">
        <w:tc>
          <w:tcPr>
            <w:tcW w:w="2843" w:type="pct"/>
            <w:vAlign w:val="center"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областной исполнительный комитет в отношении административного решения местного исполнительного и распорядительного органа, за исключением областного (Минского городского) исполнительного комитета</w:t>
            </w:r>
          </w:p>
        </w:tc>
        <w:tc>
          <w:tcPr>
            <w:tcW w:w="2157" w:type="pct"/>
          </w:tcPr>
          <w:p w:rsidR="00B26B88" w:rsidRPr="00B26B88" w:rsidRDefault="00B26B88" w:rsidP="00B26B88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26B88">
              <w:rPr>
                <w:rFonts w:eastAsia="Times New Roman" w:cs="Times New Roman"/>
                <w:sz w:val="26"/>
                <w:szCs w:val="26"/>
                <w:lang w:eastAsia="ru-RU"/>
              </w:rPr>
              <w:t>письменная форма</w:t>
            </w:r>
          </w:p>
        </w:tc>
      </w:tr>
    </w:tbl>
    <w:p w:rsidR="00853A21" w:rsidRDefault="00853A21" w:rsidP="00B26B88">
      <w:pPr>
        <w:spacing w:line="280" w:lineRule="exact"/>
        <w:ind w:left="4536" w:right="13" w:firstLine="0"/>
        <w:rPr>
          <w:rFonts w:eastAsia="Times New Roman" w:cs="Times New Roman"/>
          <w:szCs w:val="30"/>
          <w:lang w:eastAsia="ru-RU"/>
        </w:rPr>
      </w:pPr>
    </w:p>
    <w:p w:rsidR="00B26B88" w:rsidRPr="00B26B88" w:rsidRDefault="00B26B88" w:rsidP="00B26B88">
      <w:pPr>
        <w:spacing w:line="280" w:lineRule="exact"/>
        <w:ind w:left="4536" w:right="13" w:firstLine="0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Приложение</w:t>
      </w:r>
    </w:p>
    <w:p w:rsidR="00B26B88" w:rsidRPr="00B26B88" w:rsidRDefault="00B26B88" w:rsidP="00B26B88">
      <w:pPr>
        <w:spacing w:line="280" w:lineRule="exact"/>
        <w:ind w:left="4536" w:right="13" w:firstLine="0"/>
        <w:rPr>
          <w:rFonts w:eastAsia="Times New Roman" w:cs="Times New Roman"/>
          <w:bCs/>
          <w:szCs w:val="30"/>
          <w:lang w:eastAsia="ru-RU"/>
        </w:rPr>
      </w:pPr>
      <w:proofErr w:type="gramStart"/>
      <w:r w:rsidRPr="00B26B88">
        <w:rPr>
          <w:rFonts w:eastAsia="Times New Roman" w:cs="Times New Roman"/>
          <w:szCs w:val="30"/>
          <w:lang w:eastAsia="ru-RU"/>
        </w:rPr>
        <w:lastRenderedPageBreak/>
        <w:t xml:space="preserve">к Регламенту административной процедуры, осуществляемой                                в отношении субъектов хозяйствования, по подпункту </w:t>
      </w:r>
      <w:r w:rsidRPr="00B26B88">
        <w:rPr>
          <w:rFonts w:eastAsia="Times New Roman" w:cs="Times New Roman"/>
          <w:bCs/>
          <w:szCs w:val="30"/>
          <w:lang w:eastAsia="ru-RU"/>
        </w:rPr>
        <w:t xml:space="preserve">6.30.3 «Получение согласования проекта консервации, проекта </w:t>
      </w:r>
      <w:proofErr w:type="spellStart"/>
      <w:r w:rsidRPr="00B26B88">
        <w:rPr>
          <w:rFonts w:eastAsia="Times New Roman" w:cs="Times New Roman"/>
          <w:bCs/>
          <w:szCs w:val="30"/>
          <w:lang w:eastAsia="ru-RU"/>
        </w:rPr>
        <w:t>расконсервации</w:t>
      </w:r>
      <w:proofErr w:type="spellEnd"/>
      <w:r w:rsidRPr="00B26B88">
        <w:rPr>
          <w:rFonts w:eastAsia="Times New Roman" w:cs="Times New Roman"/>
          <w:bCs/>
          <w:szCs w:val="30"/>
          <w:lang w:eastAsia="ru-RU"/>
        </w:rPr>
        <w:t>, проекта ликвидации горных предприятий, связанных с разработкой месторождений стратегических полезных ископаемых (их частей), полезных ископаемых ограниченного распространения (их частей), общераспространенных полезных ископаемых (их частей), подземных сооружений, не связанных с добычей полезных ископаемых, изменения в проект консервации этих горных предприятий (в части соблюдения</w:t>
      </w:r>
      <w:proofErr w:type="gramEnd"/>
      <w:r w:rsidRPr="00B26B88">
        <w:rPr>
          <w:rFonts w:eastAsia="Times New Roman" w:cs="Times New Roman"/>
          <w:bCs/>
          <w:szCs w:val="30"/>
          <w:lang w:eastAsia="ru-RU"/>
        </w:rPr>
        <w:t xml:space="preserve"> требований законодательства в области использования и охраны земель)»</w:t>
      </w:r>
    </w:p>
    <w:p w:rsidR="00B26B88" w:rsidRPr="00B26B88" w:rsidRDefault="00B26B88" w:rsidP="00B26B88">
      <w:pPr>
        <w:spacing w:line="280" w:lineRule="exact"/>
        <w:ind w:left="5387" w:right="13" w:firstLine="0"/>
        <w:jc w:val="right"/>
        <w:rPr>
          <w:rFonts w:eastAsia="Times New Roman" w:cs="Times New Roman"/>
          <w:bCs/>
          <w:szCs w:val="30"/>
          <w:lang w:eastAsia="ru-RU"/>
        </w:rPr>
      </w:pPr>
    </w:p>
    <w:p w:rsidR="00B26B88" w:rsidRPr="00B26B88" w:rsidRDefault="00B26B88" w:rsidP="00B26B88">
      <w:pPr>
        <w:spacing w:line="280" w:lineRule="exact"/>
        <w:ind w:left="5387" w:right="13" w:firstLine="0"/>
        <w:jc w:val="right"/>
        <w:rPr>
          <w:rFonts w:eastAsia="Times New Roman" w:cs="Times New Roman"/>
          <w:szCs w:val="30"/>
          <w:lang w:eastAsia="ru-RU"/>
        </w:rPr>
      </w:pPr>
      <w:r w:rsidRPr="00B26B88">
        <w:rPr>
          <w:rFonts w:eastAsia="Times New Roman" w:cs="Times New Roman"/>
          <w:bCs/>
          <w:szCs w:val="30"/>
          <w:lang w:eastAsia="ru-RU"/>
        </w:rPr>
        <w:t>Форма</w:t>
      </w:r>
    </w:p>
    <w:p w:rsidR="00B26B88" w:rsidRPr="00B26B88" w:rsidRDefault="00B26B88" w:rsidP="00B26B88">
      <w:pPr>
        <w:ind w:firstLine="0"/>
        <w:jc w:val="center"/>
        <w:rPr>
          <w:rFonts w:eastAsia="Times New Roman" w:cs="Times New Roman"/>
          <w:b/>
          <w:bCs/>
          <w:szCs w:val="30"/>
          <w:lang w:eastAsia="ru-RU"/>
        </w:rPr>
      </w:pPr>
      <w:r w:rsidRPr="00B26B88">
        <w:rPr>
          <w:rFonts w:eastAsia="Times New Roman" w:cs="Times New Roman"/>
          <w:b/>
          <w:bCs/>
          <w:szCs w:val="30"/>
          <w:lang w:eastAsia="ru-RU"/>
        </w:rPr>
        <w:t>ЗАЯВЛЕНИЕ</w:t>
      </w:r>
    </w:p>
    <w:p w:rsidR="00B26B88" w:rsidRPr="00B26B88" w:rsidRDefault="00B26B88" w:rsidP="00B26B88">
      <w:pPr>
        <w:ind w:firstLine="567"/>
        <w:rPr>
          <w:rFonts w:eastAsia="Times New Roman" w:cs="Times New Roman"/>
          <w:sz w:val="24"/>
          <w:szCs w:val="24"/>
          <w:lang w:eastAsia="ru-RU"/>
        </w:rPr>
      </w:pPr>
    </w:p>
    <w:p w:rsidR="00B26B88" w:rsidRPr="00B26B88" w:rsidRDefault="00B26B88" w:rsidP="00B26B88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26B88">
        <w:rPr>
          <w:rFonts w:eastAsia="Times New Roman" w:cs="Times New Roman"/>
          <w:szCs w:val="30"/>
          <w:lang w:eastAsia="ru-RU"/>
        </w:rPr>
        <w:t>Недропользователь</w:t>
      </w:r>
      <w:proofErr w:type="spellEnd"/>
      <w:r w:rsidRPr="00B26B88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</w:t>
      </w:r>
    </w:p>
    <w:p w:rsidR="00B26B88" w:rsidRPr="00B26B88" w:rsidRDefault="00B26B88" w:rsidP="00B26B88">
      <w:pPr>
        <w:ind w:firstLine="3119"/>
        <w:jc w:val="center"/>
        <w:rPr>
          <w:rFonts w:eastAsia="Times New Roman" w:cs="Times New Roman"/>
          <w:sz w:val="20"/>
          <w:szCs w:val="24"/>
          <w:lang w:eastAsia="ru-RU"/>
        </w:rPr>
      </w:pPr>
      <w:proofErr w:type="gramStart"/>
      <w:r w:rsidRPr="00B26B88">
        <w:rPr>
          <w:rFonts w:eastAsia="Times New Roman" w:cs="Times New Roman"/>
          <w:sz w:val="20"/>
          <w:szCs w:val="24"/>
          <w:lang w:eastAsia="ru-RU"/>
        </w:rPr>
        <w:t>(наименование и место нахождения юридического лица,</w:t>
      </w:r>
      <w:proofErr w:type="gramEnd"/>
    </w:p>
    <w:p w:rsidR="00B26B88" w:rsidRPr="00B26B88" w:rsidRDefault="00B26B88" w:rsidP="00B26B88">
      <w:pPr>
        <w:ind w:firstLine="0"/>
        <w:rPr>
          <w:rFonts w:eastAsia="Times New Roman" w:cs="Times New Roman"/>
          <w:sz w:val="20"/>
          <w:szCs w:val="24"/>
          <w:lang w:eastAsia="ru-RU"/>
        </w:rPr>
      </w:pPr>
      <w:r w:rsidRPr="00B26B88">
        <w:rPr>
          <w:rFonts w:eastAsia="Times New Roman" w:cs="Times New Roman"/>
          <w:sz w:val="20"/>
          <w:szCs w:val="24"/>
          <w:lang w:eastAsia="ru-RU"/>
        </w:rPr>
        <w:t>________________________________________________________________________________________________</w:t>
      </w:r>
    </w:p>
    <w:p w:rsidR="00B26B88" w:rsidRPr="00B26B88" w:rsidRDefault="00B26B88" w:rsidP="00B26B88">
      <w:pPr>
        <w:ind w:firstLine="567"/>
        <w:rPr>
          <w:rFonts w:eastAsia="Times New Roman" w:cs="Times New Roman"/>
          <w:sz w:val="20"/>
          <w:szCs w:val="24"/>
          <w:lang w:eastAsia="ru-RU"/>
        </w:rPr>
      </w:pPr>
      <w:r w:rsidRPr="00B26B88">
        <w:rPr>
          <w:rFonts w:eastAsia="Times New Roman" w:cs="Times New Roman"/>
          <w:sz w:val="20"/>
          <w:szCs w:val="24"/>
          <w:lang w:eastAsia="ru-RU"/>
        </w:rPr>
        <w:t xml:space="preserve">фамилия, собственное имя, отчество (если таковое имеется) и место жительства </w:t>
      </w:r>
    </w:p>
    <w:p w:rsidR="00B26B88" w:rsidRPr="00B26B88" w:rsidRDefault="00B26B88" w:rsidP="00B26B88">
      <w:pPr>
        <w:ind w:firstLine="0"/>
        <w:rPr>
          <w:rFonts w:eastAsia="Times New Roman" w:cs="Times New Roman"/>
          <w:sz w:val="20"/>
          <w:szCs w:val="24"/>
          <w:lang w:eastAsia="ru-RU"/>
        </w:rPr>
      </w:pPr>
      <w:r w:rsidRPr="00B26B88">
        <w:rPr>
          <w:rFonts w:eastAsia="Times New Roman" w:cs="Times New Roman"/>
          <w:sz w:val="20"/>
          <w:szCs w:val="24"/>
          <w:lang w:eastAsia="ru-RU"/>
        </w:rPr>
        <w:t>________________________________________________________________________________________________</w:t>
      </w:r>
    </w:p>
    <w:p w:rsidR="00B26B88" w:rsidRPr="00B26B88" w:rsidRDefault="00B26B88" w:rsidP="00B26B88">
      <w:pPr>
        <w:ind w:firstLine="0"/>
        <w:jc w:val="center"/>
        <w:rPr>
          <w:rFonts w:eastAsia="Times New Roman" w:cs="Times New Roman"/>
          <w:sz w:val="20"/>
          <w:szCs w:val="24"/>
          <w:lang w:eastAsia="ru-RU"/>
        </w:rPr>
      </w:pPr>
      <w:r w:rsidRPr="00B26B88">
        <w:rPr>
          <w:rFonts w:eastAsia="Times New Roman" w:cs="Times New Roman"/>
          <w:sz w:val="20"/>
          <w:szCs w:val="24"/>
          <w:lang w:eastAsia="ru-RU"/>
        </w:rPr>
        <w:t>индивидуального предпринимателя)</w:t>
      </w:r>
    </w:p>
    <w:p w:rsidR="00B26B88" w:rsidRPr="00B26B88" w:rsidRDefault="00B26B88" w:rsidP="00B26B88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просит согласовать</w:t>
      </w:r>
      <w:r w:rsidRPr="00B26B88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___________________________________________________________</w:t>
      </w:r>
    </w:p>
    <w:p w:rsidR="00B26B88" w:rsidRPr="00B26B88" w:rsidRDefault="00B26B88" w:rsidP="00B26B88">
      <w:pPr>
        <w:spacing w:after="60"/>
        <w:ind w:left="2126" w:firstLine="284"/>
        <w:jc w:val="center"/>
        <w:rPr>
          <w:rFonts w:eastAsia="Times New Roman" w:cs="Times New Roman"/>
          <w:sz w:val="20"/>
          <w:szCs w:val="24"/>
          <w:lang w:eastAsia="ru-RU"/>
        </w:rPr>
      </w:pPr>
      <w:proofErr w:type="gramStart"/>
      <w:r w:rsidRPr="00B26B88">
        <w:rPr>
          <w:rFonts w:eastAsia="Times New Roman" w:cs="Times New Roman"/>
          <w:sz w:val="20"/>
          <w:szCs w:val="24"/>
          <w:lang w:eastAsia="ru-RU"/>
        </w:rPr>
        <w:t xml:space="preserve">(проект консервации, проект </w:t>
      </w:r>
      <w:proofErr w:type="spellStart"/>
      <w:r w:rsidRPr="00B26B88">
        <w:rPr>
          <w:rFonts w:eastAsia="Times New Roman" w:cs="Times New Roman"/>
          <w:sz w:val="20"/>
          <w:szCs w:val="24"/>
          <w:lang w:eastAsia="ru-RU"/>
        </w:rPr>
        <w:t>расконсервации</w:t>
      </w:r>
      <w:proofErr w:type="spellEnd"/>
      <w:r w:rsidRPr="00B26B88">
        <w:rPr>
          <w:rFonts w:eastAsia="Times New Roman" w:cs="Times New Roman"/>
          <w:sz w:val="20"/>
          <w:szCs w:val="24"/>
          <w:lang w:eastAsia="ru-RU"/>
        </w:rPr>
        <w:t xml:space="preserve">, </w:t>
      </w:r>
      <w:proofErr w:type="gramEnd"/>
    </w:p>
    <w:p w:rsidR="00B26B88" w:rsidRPr="00B26B88" w:rsidRDefault="00B26B88" w:rsidP="00B26B88">
      <w:pPr>
        <w:ind w:firstLine="0"/>
        <w:rPr>
          <w:rFonts w:eastAsia="Times New Roman" w:cs="Times New Roman"/>
          <w:sz w:val="20"/>
          <w:szCs w:val="24"/>
          <w:lang w:eastAsia="ru-RU"/>
        </w:rPr>
      </w:pPr>
      <w:r w:rsidRPr="00B26B88">
        <w:rPr>
          <w:rFonts w:eastAsia="Times New Roman" w:cs="Times New Roman"/>
          <w:sz w:val="20"/>
          <w:szCs w:val="24"/>
          <w:lang w:eastAsia="ru-RU"/>
        </w:rPr>
        <w:t>________________________________________________________________________________________________</w:t>
      </w:r>
    </w:p>
    <w:p w:rsidR="00B26B88" w:rsidRPr="00B26B88" w:rsidRDefault="00B26B88" w:rsidP="00B26B88">
      <w:pPr>
        <w:spacing w:after="60"/>
        <w:ind w:firstLine="1"/>
        <w:jc w:val="center"/>
        <w:rPr>
          <w:rFonts w:eastAsia="Times New Roman" w:cs="Times New Roman"/>
          <w:sz w:val="20"/>
          <w:szCs w:val="24"/>
          <w:lang w:eastAsia="ru-RU"/>
        </w:rPr>
      </w:pPr>
      <w:r w:rsidRPr="00B26B88">
        <w:rPr>
          <w:rFonts w:eastAsia="Times New Roman" w:cs="Times New Roman"/>
          <w:sz w:val="20"/>
          <w:szCs w:val="24"/>
          <w:lang w:eastAsia="ru-RU"/>
        </w:rPr>
        <w:t>проект ликвидации, изменение в проект консервации)</w:t>
      </w:r>
    </w:p>
    <w:p w:rsidR="00B26B88" w:rsidRPr="00B26B88" w:rsidRDefault="00B26B88" w:rsidP="00B26B88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горного предприятия/подземного сооружения, не связанного с добычей полезных ископаемых</w:t>
      </w:r>
      <w:r w:rsidRPr="00B26B88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________________________________________________________</w:t>
      </w:r>
    </w:p>
    <w:p w:rsidR="00B26B88" w:rsidRPr="00B26B88" w:rsidRDefault="00B26B88" w:rsidP="00B26B88">
      <w:pPr>
        <w:ind w:left="1276" w:firstLine="1701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B26B88">
        <w:rPr>
          <w:rFonts w:eastAsia="Times New Roman" w:cs="Times New Roman"/>
          <w:sz w:val="20"/>
          <w:szCs w:val="20"/>
          <w:lang w:eastAsia="ru-RU"/>
        </w:rPr>
        <w:t>(наименование горного предприятия/подземного сооружения,</w:t>
      </w:r>
      <w:proofErr w:type="gramEnd"/>
    </w:p>
    <w:p w:rsidR="00B26B88" w:rsidRPr="00B26B88" w:rsidRDefault="00B26B88" w:rsidP="00B26B88">
      <w:pPr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B26B88">
        <w:rPr>
          <w:rFonts w:ascii="Calibri" w:eastAsia="Calibri" w:hAnsi="Calibri" w:cs="Times New Roman"/>
          <w:sz w:val="20"/>
        </w:rPr>
        <w:t>________________________________________________________________________________________________</w:t>
      </w:r>
    </w:p>
    <w:p w:rsidR="00B26B88" w:rsidRPr="00B26B88" w:rsidRDefault="00B26B88" w:rsidP="00B26B88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B26B88">
        <w:rPr>
          <w:rFonts w:eastAsia="Times New Roman" w:cs="Times New Roman"/>
          <w:sz w:val="20"/>
          <w:szCs w:val="20"/>
          <w:lang w:eastAsia="ru-RU"/>
        </w:rPr>
        <w:t xml:space="preserve">не </w:t>
      </w:r>
      <w:proofErr w:type="gramStart"/>
      <w:r w:rsidRPr="00B26B88">
        <w:rPr>
          <w:rFonts w:eastAsia="Times New Roman" w:cs="Times New Roman"/>
          <w:sz w:val="20"/>
          <w:szCs w:val="20"/>
          <w:lang w:eastAsia="ru-RU"/>
        </w:rPr>
        <w:t>связанного</w:t>
      </w:r>
      <w:proofErr w:type="gramEnd"/>
      <w:r w:rsidRPr="00B26B88">
        <w:rPr>
          <w:rFonts w:eastAsia="Times New Roman" w:cs="Times New Roman"/>
          <w:sz w:val="20"/>
          <w:szCs w:val="20"/>
          <w:lang w:eastAsia="ru-RU"/>
        </w:rPr>
        <w:t xml:space="preserve"> с добычей полезных ископаемых, регистрационный номер</w:t>
      </w:r>
    </w:p>
    <w:p w:rsidR="00B26B88" w:rsidRPr="00B26B88" w:rsidRDefault="00B26B88" w:rsidP="00B26B88">
      <w:pPr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B26B88">
        <w:rPr>
          <w:rFonts w:ascii="Calibri" w:eastAsia="Calibri" w:hAnsi="Calibri" w:cs="Times New Roman"/>
          <w:sz w:val="20"/>
        </w:rPr>
        <w:t>________________________________________________________________________________________________</w:t>
      </w:r>
    </w:p>
    <w:p w:rsidR="00B26B88" w:rsidRPr="00B26B88" w:rsidRDefault="00B26B88" w:rsidP="00B26B88">
      <w:pPr>
        <w:spacing w:after="60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B26B88">
        <w:rPr>
          <w:rFonts w:eastAsia="Times New Roman" w:cs="Times New Roman"/>
          <w:sz w:val="20"/>
          <w:szCs w:val="20"/>
          <w:lang w:eastAsia="ru-RU"/>
        </w:rPr>
        <w:t>горного отвода в государственном реестре горных отводов (при наличии)</w:t>
      </w:r>
    </w:p>
    <w:p w:rsidR="00B26B88" w:rsidRPr="00B26B88" w:rsidRDefault="00B26B88" w:rsidP="00B26B88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B26B88">
        <w:rPr>
          <w:rFonts w:eastAsia="Times New Roman" w:cs="Times New Roman"/>
          <w:szCs w:val="30"/>
          <w:lang w:eastAsia="ru-RU"/>
        </w:rPr>
        <w:t>расположенного</w:t>
      </w:r>
      <w:r w:rsidRPr="00B26B88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_____________________________________________________________</w:t>
      </w:r>
      <w:r w:rsidRPr="00B26B88">
        <w:rPr>
          <w:rFonts w:eastAsia="Times New Roman" w:cs="Times New Roman"/>
          <w:szCs w:val="30"/>
          <w:lang w:eastAsia="ru-RU"/>
        </w:rPr>
        <w:t>.</w:t>
      </w:r>
    </w:p>
    <w:p w:rsidR="00B26B88" w:rsidRPr="00B26B88" w:rsidRDefault="00B26B88" w:rsidP="00B26B88">
      <w:pPr>
        <w:ind w:left="4253" w:hanging="2126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B26B88">
        <w:rPr>
          <w:rFonts w:eastAsia="Times New Roman" w:cs="Times New Roman"/>
          <w:sz w:val="20"/>
          <w:szCs w:val="20"/>
          <w:lang w:eastAsia="ru-RU"/>
        </w:rPr>
        <w:t>(область, район, ближайший населенный пункт)</w:t>
      </w:r>
    </w:p>
    <w:p w:rsidR="00B26B88" w:rsidRPr="00B26B88" w:rsidRDefault="00B26B88" w:rsidP="00B26B88">
      <w:pPr>
        <w:spacing w:line="36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26B8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2478"/>
        <w:gridCol w:w="3217"/>
      </w:tblGrid>
      <w:tr w:rsidR="00B26B88" w:rsidRPr="00B26B88" w:rsidTr="005B6969">
        <w:trPr>
          <w:trHeight w:val="240"/>
        </w:trPr>
        <w:tc>
          <w:tcPr>
            <w:tcW w:w="204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B88" w:rsidRPr="00B26B88" w:rsidRDefault="00B26B88" w:rsidP="00B26B88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6B8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  <w:tc>
          <w:tcPr>
            <w:tcW w:w="128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B88" w:rsidRPr="00B26B88" w:rsidRDefault="00B26B88" w:rsidP="00B26B8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6B88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166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B88" w:rsidRPr="00B26B88" w:rsidRDefault="00B26B88" w:rsidP="00B26B88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6B8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B26B88" w:rsidRPr="00B26B88" w:rsidTr="005B6969">
        <w:trPr>
          <w:trHeight w:val="240"/>
        </w:trPr>
        <w:tc>
          <w:tcPr>
            <w:tcW w:w="204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B88" w:rsidRPr="00B26B88" w:rsidRDefault="00B26B88" w:rsidP="00B26B88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B88">
              <w:rPr>
                <w:rFonts w:eastAsia="Times New Roman" w:cs="Times New Roman"/>
                <w:sz w:val="20"/>
                <w:szCs w:val="20"/>
                <w:lang w:eastAsia="ru-RU"/>
              </w:rPr>
              <w:t>(должность служащего)</w:t>
            </w:r>
          </w:p>
        </w:tc>
        <w:tc>
          <w:tcPr>
            <w:tcW w:w="128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B88" w:rsidRPr="00B26B88" w:rsidRDefault="00B26B88" w:rsidP="00B26B88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B88">
              <w:rPr>
                <w:rFonts w:eastAsia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66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B88" w:rsidRPr="00B26B88" w:rsidRDefault="00B26B88" w:rsidP="00B26B88">
            <w:pPr>
              <w:ind w:firstLine="75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B88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  <w:p w:rsidR="00B26B88" w:rsidRPr="00B26B88" w:rsidRDefault="00B26B88" w:rsidP="00B26B88">
            <w:pPr>
              <w:ind w:firstLine="75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26B88" w:rsidRPr="00B26B88" w:rsidRDefault="00B26B88" w:rsidP="00B26B88">
            <w:pPr>
              <w:ind w:firstLine="75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26B88" w:rsidRPr="00B26B88" w:rsidRDefault="00B26B88" w:rsidP="00B26B88">
            <w:pPr>
              <w:ind w:firstLine="75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26B88" w:rsidRPr="00B26B88" w:rsidRDefault="00B26B88" w:rsidP="00B26B88">
            <w:pPr>
              <w:ind w:firstLine="75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26B88" w:rsidRPr="00B26B88" w:rsidRDefault="00B26B88" w:rsidP="00B26B88">
            <w:pPr>
              <w:ind w:left="-643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26B88" w:rsidRPr="00B26B88" w:rsidRDefault="00B26B88" w:rsidP="00B26B88">
            <w:pPr>
              <w:ind w:left="-6435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E67E7" w:rsidRPr="007E67E7" w:rsidRDefault="007E67E7" w:rsidP="007E67E7">
      <w:pPr>
        <w:ind w:left="3960" w:hanging="3960"/>
        <w:jc w:val="left"/>
        <w:rPr>
          <w:rFonts w:eastAsia="Times New Roman" w:cs="Times New Roman"/>
          <w:b/>
          <w:szCs w:val="30"/>
          <w:lang w:eastAsia="ru-RU"/>
        </w:rPr>
      </w:pPr>
      <w:r w:rsidRPr="007E67E7">
        <w:rPr>
          <w:rFonts w:eastAsia="Times New Roman" w:cs="Times New Roman"/>
          <w:b/>
          <w:szCs w:val="30"/>
          <w:lang w:eastAsia="ru-RU"/>
        </w:rPr>
        <w:lastRenderedPageBreak/>
        <w:t>Процедура 6.30.3.</w:t>
      </w:r>
    </w:p>
    <w:p w:rsidR="007E67E7" w:rsidRPr="007E67E7" w:rsidRDefault="00B973B5" w:rsidP="007E67E7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Чаусский</w:t>
      </w:r>
      <w:r w:rsidR="007E67E7" w:rsidRPr="007E67E7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7E67E7" w:rsidRPr="007E67E7" w:rsidRDefault="007E67E7" w:rsidP="007E67E7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7E67E7" w:rsidRPr="007E67E7" w:rsidRDefault="007E67E7" w:rsidP="007E67E7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:rsidR="007E67E7" w:rsidRPr="007E67E7" w:rsidRDefault="007E67E7" w:rsidP="007E67E7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7E67E7" w:rsidRPr="007E67E7" w:rsidRDefault="007E67E7" w:rsidP="007E67E7">
      <w:pPr>
        <w:ind w:left="3960" w:firstLine="0"/>
        <w:rPr>
          <w:rFonts w:eastAsia="Times New Roman" w:cs="Times New Roman"/>
          <w:sz w:val="20"/>
          <w:szCs w:val="20"/>
          <w:lang w:eastAsia="ru-RU"/>
        </w:rPr>
      </w:pPr>
      <w:r w:rsidRPr="007E67E7">
        <w:rPr>
          <w:rFonts w:eastAsia="Times New Roman" w:cs="Times New Roman"/>
          <w:sz w:val="20"/>
          <w:szCs w:val="20"/>
          <w:lang w:eastAsia="ru-RU"/>
        </w:rPr>
        <w:t xml:space="preserve">                  (наименование организации)</w:t>
      </w:r>
    </w:p>
    <w:p w:rsidR="007E67E7" w:rsidRPr="007E67E7" w:rsidRDefault="007E67E7" w:rsidP="007E67E7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7E67E7" w:rsidRPr="007E67E7" w:rsidRDefault="007E67E7" w:rsidP="007E67E7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7E67E7">
        <w:rPr>
          <w:rFonts w:eastAsia="Times New Roman" w:cs="Times New Roman"/>
          <w:sz w:val="20"/>
          <w:szCs w:val="20"/>
          <w:lang w:eastAsia="ru-RU"/>
        </w:rPr>
        <w:t xml:space="preserve">     (ФИО руководителя ЮЛ  или ИП)</w:t>
      </w:r>
    </w:p>
    <w:p w:rsidR="007E67E7" w:rsidRPr="007E67E7" w:rsidRDefault="007E67E7" w:rsidP="007E67E7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7E67E7" w:rsidRPr="007E67E7" w:rsidRDefault="007E67E7" w:rsidP="007E67E7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7E67E7" w:rsidRPr="007E67E7" w:rsidRDefault="007E67E7" w:rsidP="007E67E7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7E67E7">
        <w:rPr>
          <w:rFonts w:eastAsia="Times New Roman" w:cs="Times New Roman"/>
          <w:sz w:val="20"/>
          <w:szCs w:val="20"/>
          <w:lang w:eastAsia="ru-RU"/>
        </w:rPr>
        <w:t xml:space="preserve">              (адрес регистрации ЮЛ или ИП)</w:t>
      </w:r>
    </w:p>
    <w:p w:rsidR="007E67E7" w:rsidRPr="007E67E7" w:rsidRDefault="007E67E7" w:rsidP="007E67E7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7E67E7" w:rsidRPr="007E67E7" w:rsidRDefault="007E67E7" w:rsidP="007E67E7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7E67E7">
        <w:rPr>
          <w:rFonts w:eastAsia="Times New Roman" w:cs="Times New Roman"/>
          <w:bCs/>
          <w:sz w:val="28"/>
          <w:szCs w:val="28"/>
          <w:lang w:eastAsia="ru-RU"/>
        </w:rPr>
        <w:t>УНП________________________________</w:t>
      </w:r>
    </w:p>
    <w:p w:rsidR="007E67E7" w:rsidRPr="007E67E7" w:rsidRDefault="007E67E7" w:rsidP="007E67E7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те</w:t>
      </w:r>
      <w:proofErr w:type="gramStart"/>
      <w:r w:rsidRPr="007E67E7">
        <w:rPr>
          <w:rFonts w:eastAsia="Times New Roman" w:cs="Times New Roman"/>
          <w:sz w:val="28"/>
          <w:szCs w:val="28"/>
          <w:lang w:eastAsia="ru-RU"/>
        </w:rPr>
        <w:t>л(</w:t>
      </w:r>
      <w:proofErr w:type="gramEnd"/>
      <w:r w:rsidRPr="007E67E7">
        <w:rPr>
          <w:rFonts w:eastAsia="Times New Roman" w:cs="Times New Roman"/>
          <w:sz w:val="28"/>
          <w:szCs w:val="28"/>
          <w:lang w:eastAsia="ru-RU"/>
        </w:rPr>
        <w:t>моб):___________________________</w:t>
      </w:r>
    </w:p>
    <w:p w:rsidR="007E67E7" w:rsidRPr="007E67E7" w:rsidRDefault="007E67E7" w:rsidP="007E67E7">
      <w:pPr>
        <w:ind w:left="3960"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7E67E7" w:rsidRPr="007E67E7" w:rsidRDefault="007E67E7" w:rsidP="007E67E7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7E67E7">
        <w:rPr>
          <w:rFonts w:eastAsia="Times New Roman" w:cs="Times New Roman"/>
          <w:b/>
          <w:sz w:val="28"/>
          <w:szCs w:val="28"/>
          <w:lang w:eastAsia="ru-RU"/>
        </w:rPr>
        <w:t>ЗАЯВЛЕНИЕ</w:t>
      </w:r>
    </w:p>
    <w:p w:rsidR="007E67E7" w:rsidRPr="007E67E7" w:rsidRDefault="007E67E7" w:rsidP="007E67E7">
      <w:pPr>
        <w:ind w:firstLine="708"/>
        <w:rPr>
          <w:rFonts w:eastAsia="Times New Roman" w:cs="Times New Roman"/>
          <w:sz w:val="28"/>
          <w:szCs w:val="28"/>
          <w:lang w:eastAsia="ru-RU"/>
        </w:rPr>
      </w:pPr>
    </w:p>
    <w:p w:rsidR="007E67E7" w:rsidRPr="007E67E7" w:rsidRDefault="007E67E7" w:rsidP="007E67E7">
      <w:pPr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 xml:space="preserve">Прошу получить согласование проекта консервации, проекта </w:t>
      </w:r>
      <w:proofErr w:type="spellStart"/>
      <w:r w:rsidRPr="007E67E7">
        <w:rPr>
          <w:rFonts w:eastAsia="Times New Roman" w:cs="Times New Roman"/>
          <w:sz w:val="28"/>
          <w:szCs w:val="28"/>
          <w:lang w:eastAsia="ru-RU"/>
        </w:rPr>
        <w:t>расконсервации</w:t>
      </w:r>
      <w:proofErr w:type="spellEnd"/>
      <w:r w:rsidRPr="007E67E7">
        <w:rPr>
          <w:rFonts w:eastAsia="Times New Roman" w:cs="Times New Roman"/>
          <w:sz w:val="28"/>
          <w:szCs w:val="28"/>
          <w:lang w:eastAsia="ru-RU"/>
        </w:rPr>
        <w:t>, проекта ликвидации горных предприятий, связанных с разработкой месторождений стратегических полезных ископаемых ограниченного распространения (их частей), общераспространенных полезных ископаемых (их частей), подземных сооружений</w:t>
      </w:r>
      <w:proofErr w:type="gramStart"/>
      <w:r w:rsidRPr="007E67E7">
        <w:rPr>
          <w:rFonts w:eastAsia="Times New Roman" w:cs="Times New Roman"/>
          <w:sz w:val="28"/>
          <w:szCs w:val="28"/>
          <w:lang w:eastAsia="ru-RU"/>
        </w:rPr>
        <w:t xml:space="preserve"> ,</w:t>
      </w:r>
      <w:proofErr w:type="gramEnd"/>
      <w:r w:rsidRPr="007E67E7">
        <w:rPr>
          <w:rFonts w:eastAsia="Times New Roman" w:cs="Times New Roman"/>
          <w:sz w:val="28"/>
          <w:szCs w:val="28"/>
          <w:lang w:eastAsia="ru-RU"/>
        </w:rPr>
        <w:t xml:space="preserve"> не связанных с добычей полезных ископаемых, изменения в проект консервации этих горных предприятий (в части соблюдения требований законодательства в области использования и охраны земель)________________________________________</w:t>
      </w:r>
    </w:p>
    <w:p w:rsidR="007E67E7" w:rsidRPr="007E67E7" w:rsidRDefault="007E67E7" w:rsidP="007E67E7">
      <w:pPr>
        <w:tabs>
          <w:tab w:val="left" w:pos="6435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7E67E7" w:rsidRPr="007E67E7" w:rsidRDefault="007E67E7" w:rsidP="007E67E7">
      <w:pPr>
        <w:tabs>
          <w:tab w:val="left" w:pos="6435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7E67E7" w:rsidRPr="007E67E7" w:rsidRDefault="007E67E7" w:rsidP="007E67E7">
      <w:pPr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К заявлению прилагаем:</w:t>
      </w:r>
    </w:p>
    <w:p w:rsidR="007E67E7" w:rsidRPr="007E67E7" w:rsidRDefault="007E67E7" w:rsidP="007E67E7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7E67E7"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1._____________________________________________________________________________</w:t>
      </w:r>
    </w:p>
    <w:p w:rsidR="007E67E7" w:rsidRPr="007E67E7" w:rsidRDefault="007E67E7" w:rsidP="007E67E7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7E67E7">
        <w:rPr>
          <w:rFonts w:eastAsia="Times New Roman" w:cs="Times New Roman"/>
          <w:sz w:val="24"/>
          <w:szCs w:val="24"/>
          <w:lang w:eastAsia="ru-RU"/>
        </w:rPr>
        <w:t>2._____________________________________________________________________________</w:t>
      </w:r>
    </w:p>
    <w:p w:rsidR="007E67E7" w:rsidRPr="007E67E7" w:rsidRDefault="007E67E7" w:rsidP="007E67E7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7E67E7">
        <w:rPr>
          <w:rFonts w:eastAsia="Times New Roman" w:cs="Times New Roman"/>
          <w:sz w:val="24"/>
          <w:szCs w:val="24"/>
          <w:lang w:eastAsia="ru-RU"/>
        </w:rPr>
        <w:t>З._____________________________________________________________________________</w:t>
      </w:r>
    </w:p>
    <w:p w:rsidR="007E67E7" w:rsidRPr="007E67E7" w:rsidRDefault="007E67E7" w:rsidP="007E67E7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7E67E7" w:rsidRPr="007E67E7" w:rsidRDefault="007E67E7" w:rsidP="007E67E7">
      <w:pPr>
        <w:autoSpaceDE w:val="0"/>
        <w:autoSpaceDN w:val="0"/>
        <w:adjustRightInd w:val="0"/>
        <w:rPr>
          <w:rFonts w:eastAsia="Calibri" w:cs="Times New Roman"/>
          <w:sz w:val="22"/>
        </w:rPr>
      </w:pPr>
    </w:p>
    <w:p w:rsidR="007E67E7" w:rsidRPr="007E67E7" w:rsidRDefault="007E67E7" w:rsidP="007E67E7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 xml:space="preserve">Руководитель организации                      ___________   ______________ </w:t>
      </w:r>
    </w:p>
    <w:p w:rsidR="007E67E7" w:rsidRPr="007E67E7" w:rsidRDefault="007E67E7" w:rsidP="007E67E7">
      <w:pPr>
        <w:autoSpaceDE w:val="0"/>
        <w:autoSpaceDN w:val="0"/>
        <w:adjustRightInd w:val="0"/>
        <w:ind w:firstLine="0"/>
        <w:rPr>
          <w:rFonts w:eastAsia="Times New Roman" w:cs="Times New Roman"/>
          <w:sz w:val="24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(</w:t>
      </w:r>
      <w:r w:rsidRPr="007E67E7">
        <w:rPr>
          <w:rFonts w:eastAsia="Times New Roman" w:cs="Times New Roman"/>
          <w:sz w:val="24"/>
          <w:szCs w:val="28"/>
          <w:lang w:eastAsia="ru-RU"/>
        </w:rPr>
        <w:t>подпись)            (</w:t>
      </w:r>
      <w:proofErr w:type="spellStart"/>
      <w:r w:rsidRPr="007E67E7">
        <w:rPr>
          <w:rFonts w:eastAsia="Times New Roman" w:cs="Times New Roman"/>
          <w:sz w:val="24"/>
          <w:szCs w:val="28"/>
          <w:lang w:eastAsia="ru-RU"/>
        </w:rPr>
        <w:t>И.О.Фамилия</w:t>
      </w:r>
      <w:proofErr w:type="spellEnd"/>
      <w:r w:rsidRPr="007E67E7">
        <w:rPr>
          <w:rFonts w:eastAsia="Times New Roman" w:cs="Times New Roman"/>
          <w:sz w:val="24"/>
          <w:szCs w:val="28"/>
          <w:lang w:eastAsia="ru-RU"/>
        </w:rPr>
        <w:t xml:space="preserve">)       </w:t>
      </w:r>
    </w:p>
    <w:p w:rsidR="007E67E7" w:rsidRPr="007E67E7" w:rsidRDefault="007E67E7" w:rsidP="007E67E7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7E67E7" w:rsidRPr="007E67E7" w:rsidRDefault="007E67E7" w:rsidP="007E67E7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«____» _________________________20__г.</w:t>
      </w:r>
    </w:p>
    <w:p w:rsidR="007E67E7" w:rsidRPr="007E67E7" w:rsidRDefault="007E67E7" w:rsidP="007E67E7">
      <w:pPr>
        <w:autoSpaceDE w:val="0"/>
        <w:autoSpaceDN w:val="0"/>
        <w:adjustRightInd w:val="0"/>
        <w:ind w:firstLine="0"/>
        <w:rPr>
          <w:rFonts w:eastAsia="Times New Roman" w:cs="Times New Roman"/>
          <w:sz w:val="24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 xml:space="preserve">                    </w:t>
      </w:r>
      <w:r w:rsidRPr="007E67E7">
        <w:rPr>
          <w:rFonts w:eastAsia="Times New Roman" w:cs="Times New Roman"/>
          <w:sz w:val="24"/>
          <w:szCs w:val="28"/>
          <w:lang w:eastAsia="ru-RU"/>
        </w:rPr>
        <w:t xml:space="preserve">М.П.  (при наличии) </w:t>
      </w:r>
    </w:p>
    <w:p w:rsidR="007E67E7" w:rsidRPr="007E67E7" w:rsidRDefault="007E67E7" w:rsidP="007E67E7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4"/>
          <w:szCs w:val="28"/>
          <w:lang w:eastAsia="ru-RU"/>
        </w:rPr>
        <w:t xml:space="preserve">                             </w:t>
      </w:r>
    </w:p>
    <w:p w:rsidR="007E67E7" w:rsidRPr="007E67E7" w:rsidRDefault="007E67E7" w:rsidP="007E67E7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:rsidR="007E67E7" w:rsidRPr="007E67E7" w:rsidRDefault="007E67E7" w:rsidP="007E67E7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 xml:space="preserve"> «_____» _________________ 20___г.</w:t>
      </w:r>
      <w:r w:rsidRPr="007E67E7">
        <w:rPr>
          <w:rFonts w:eastAsia="Times New Roman" w:cs="Times New Roman"/>
          <w:sz w:val="28"/>
          <w:szCs w:val="28"/>
          <w:lang w:eastAsia="ru-RU"/>
        </w:rPr>
        <w:tab/>
      </w:r>
      <w:r w:rsidRPr="007E67E7">
        <w:rPr>
          <w:rFonts w:eastAsia="Times New Roman" w:cs="Times New Roman"/>
          <w:sz w:val="28"/>
          <w:szCs w:val="28"/>
          <w:lang w:eastAsia="ru-RU"/>
        </w:rPr>
        <w:tab/>
        <w:t xml:space="preserve">                         ____________</w:t>
      </w:r>
    </w:p>
    <w:p w:rsidR="007E67E7" w:rsidRPr="007E67E7" w:rsidRDefault="007E67E7" w:rsidP="007E67E7">
      <w:pPr>
        <w:autoSpaceDE w:val="0"/>
        <w:autoSpaceDN w:val="0"/>
        <w:adjustRightInd w:val="0"/>
        <w:ind w:firstLine="0"/>
        <w:rPr>
          <w:rFonts w:eastAsia="Times New Roman" w:cs="Times New Roman"/>
          <w:sz w:val="24"/>
          <w:szCs w:val="28"/>
          <w:lang w:eastAsia="ru-RU"/>
        </w:rPr>
      </w:pPr>
      <w:r w:rsidRPr="007E67E7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( </w:t>
      </w:r>
      <w:r w:rsidRPr="007E67E7">
        <w:rPr>
          <w:rFonts w:eastAsia="Times New Roman" w:cs="Times New Roman"/>
          <w:sz w:val="24"/>
          <w:szCs w:val="28"/>
          <w:lang w:eastAsia="ru-RU"/>
        </w:rPr>
        <w:t>подпись)</w:t>
      </w:r>
    </w:p>
    <w:p w:rsidR="00382545" w:rsidRPr="002C2403" w:rsidRDefault="00382545" w:rsidP="007E67E7">
      <w:pPr>
        <w:pStyle w:val="table10"/>
        <w:spacing w:before="120"/>
        <w:rPr>
          <w:sz w:val="28"/>
          <w:szCs w:val="28"/>
        </w:rPr>
      </w:pPr>
    </w:p>
    <w:sectPr w:rsidR="00382545" w:rsidRPr="002C2403" w:rsidSect="00853A21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86C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43E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13E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67E7D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25116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3412B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40F9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2D18"/>
    <w:rsid w:val="00705651"/>
    <w:rsid w:val="00706349"/>
    <w:rsid w:val="00710ED5"/>
    <w:rsid w:val="0071595F"/>
    <w:rsid w:val="00722663"/>
    <w:rsid w:val="0072474F"/>
    <w:rsid w:val="007263AC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47DB"/>
    <w:rsid w:val="007A7C37"/>
    <w:rsid w:val="007B00F9"/>
    <w:rsid w:val="007B016A"/>
    <w:rsid w:val="007B24B5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E67E7"/>
    <w:rsid w:val="007F05E1"/>
    <w:rsid w:val="007F2DA0"/>
    <w:rsid w:val="007F3A96"/>
    <w:rsid w:val="007F6077"/>
    <w:rsid w:val="007F7AEF"/>
    <w:rsid w:val="00806992"/>
    <w:rsid w:val="00813F26"/>
    <w:rsid w:val="008144ED"/>
    <w:rsid w:val="00816AD5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3A21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B7992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6314"/>
    <w:rsid w:val="009A7345"/>
    <w:rsid w:val="009B5917"/>
    <w:rsid w:val="009C4733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14C67"/>
    <w:rsid w:val="00A23107"/>
    <w:rsid w:val="00A23B47"/>
    <w:rsid w:val="00A23F7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0DE0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26B88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973B5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4320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1E79"/>
    <w:rsid w:val="00DF6BC4"/>
    <w:rsid w:val="00E1055E"/>
    <w:rsid w:val="00E11B17"/>
    <w:rsid w:val="00E15A74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C748D-DE70-44E3-8219-3249A55D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6</cp:revision>
  <cp:lastPrinted>2022-10-25T14:08:00Z</cp:lastPrinted>
  <dcterms:created xsi:type="dcterms:W3CDTF">2022-10-15T10:29:00Z</dcterms:created>
  <dcterms:modified xsi:type="dcterms:W3CDTF">2023-11-28T09:06:00Z</dcterms:modified>
</cp:coreProperties>
</file>