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1F8" w:rsidRDefault="000741F8" w:rsidP="000741F8">
      <w:pPr>
        <w:jc w:val="center"/>
        <w:rPr>
          <w:sz w:val="29"/>
          <w:szCs w:val="29"/>
        </w:rPr>
      </w:pPr>
      <w:r w:rsidRPr="002E322C">
        <w:rPr>
          <w:sz w:val="29"/>
          <w:szCs w:val="29"/>
        </w:rPr>
        <w:t xml:space="preserve">АДМИНИСТРАТИВНАЯ ПРОЦЕДУРА № </w:t>
      </w:r>
      <w:r>
        <w:rPr>
          <w:sz w:val="29"/>
          <w:szCs w:val="29"/>
        </w:rPr>
        <w:t>16</w:t>
      </w:r>
      <w:r w:rsidRPr="002E322C">
        <w:rPr>
          <w:sz w:val="29"/>
          <w:szCs w:val="29"/>
        </w:rPr>
        <w:t>.</w:t>
      </w:r>
      <w:r>
        <w:rPr>
          <w:sz w:val="29"/>
          <w:szCs w:val="29"/>
        </w:rPr>
        <w:t>2.1</w:t>
      </w:r>
    </w:p>
    <w:p w:rsidR="000741F8" w:rsidRPr="002E322C" w:rsidRDefault="000741F8" w:rsidP="000741F8">
      <w:pPr>
        <w:jc w:val="center"/>
        <w:rPr>
          <w:b/>
          <w:sz w:val="29"/>
          <w:szCs w:val="29"/>
        </w:rPr>
      </w:pPr>
    </w:p>
    <w:p w:rsidR="000741F8" w:rsidRDefault="000741F8" w:rsidP="000741F8">
      <w:pPr>
        <w:jc w:val="center"/>
        <w:rPr>
          <w:b/>
          <w:sz w:val="29"/>
          <w:szCs w:val="29"/>
        </w:rPr>
      </w:pPr>
      <w:r w:rsidRPr="009C5A78">
        <w:rPr>
          <w:b/>
          <w:sz w:val="29"/>
          <w:szCs w:val="29"/>
        </w:rPr>
        <w:t xml:space="preserve">Принятие решения, подтверждающего </w:t>
      </w:r>
      <w:proofErr w:type="spellStart"/>
      <w:r w:rsidRPr="009C5A78">
        <w:rPr>
          <w:b/>
          <w:sz w:val="29"/>
          <w:szCs w:val="29"/>
        </w:rPr>
        <w:t>приобретательную</w:t>
      </w:r>
      <w:proofErr w:type="spellEnd"/>
      <w:r w:rsidRPr="009C5A78">
        <w:rPr>
          <w:b/>
          <w:sz w:val="29"/>
          <w:szCs w:val="29"/>
        </w:rPr>
        <w:t xml:space="preserve"> давность на недвижимое имущество</w:t>
      </w:r>
    </w:p>
    <w:p w:rsidR="000741F8" w:rsidRPr="002E322C" w:rsidRDefault="000741F8" w:rsidP="000741F8">
      <w:pPr>
        <w:jc w:val="center"/>
        <w:rPr>
          <w:b/>
          <w:sz w:val="29"/>
          <w:szCs w:val="29"/>
        </w:rPr>
      </w:pP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3397"/>
        <w:gridCol w:w="6237"/>
      </w:tblGrid>
      <w:tr w:rsidR="000741F8" w:rsidRPr="002E322C" w:rsidTr="00F37943">
        <w:tc>
          <w:tcPr>
            <w:tcW w:w="3397" w:type="dxa"/>
          </w:tcPr>
          <w:p w:rsidR="000741F8" w:rsidRPr="002A7FE6" w:rsidRDefault="000741F8" w:rsidP="00F37943">
            <w:pPr>
              <w:ind w:firstLine="0"/>
              <w:rPr>
                <w:rFonts w:cs="Times New Roman"/>
                <w:b/>
                <w:sz w:val="29"/>
                <w:szCs w:val="29"/>
              </w:rPr>
            </w:pPr>
            <w:r w:rsidRPr="002A7FE6">
              <w:rPr>
                <w:rFonts w:cs="Times New Roman"/>
                <w:b/>
                <w:sz w:val="29"/>
                <w:szCs w:val="29"/>
              </w:rPr>
              <w:t>Документы, предоставляемые заявителем</w:t>
            </w:r>
          </w:p>
        </w:tc>
        <w:tc>
          <w:tcPr>
            <w:tcW w:w="6237" w:type="dxa"/>
          </w:tcPr>
          <w:p w:rsidR="000741F8" w:rsidRPr="00843E29" w:rsidRDefault="000741F8" w:rsidP="000741F8">
            <w:pPr>
              <w:pStyle w:val="aa"/>
              <w:numPr>
                <w:ilvl w:val="0"/>
                <w:numId w:val="3"/>
              </w:numPr>
              <w:tabs>
                <w:tab w:val="left" w:pos="213"/>
              </w:tabs>
              <w:ind w:left="71" w:firstLine="0"/>
              <w:rPr>
                <w:sz w:val="29"/>
                <w:szCs w:val="29"/>
              </w:rPr>
            </w:pPr>
            <w:r w:rsidRPr="00843E29">
              <w:rPr>
                <w:sz w:val="29"/>
                <w:szCs w:val="29"/>
              </w:rPr>
              <w:t xml:space="preserve"> Заявление </w:t>
            </w:r>
          </w:p>
          <w:p w:rsidR="000741F8" w:rsidRPr="007502BD" w:rsidRDefault="000741F8" w:rsidP="00F37943">
            <w:pPr>
              <w:pStyle w:val="aa"/>
              <w:tabs>
                <w:tab w:val="left" w:pos="213"/>
              </w:tabs>
              <w:ind w:left="71" w:firstLine="0"/>
              <w:rPr>
                <w:sz w:val="29"/>
                <w:szCs w:val="29"/>
              </w:rPr>
            </w:pPr>
          </w:p>
          <w:p w:rsidR="000741F8" w:rsidRPr="002E322C" w:rsidRDefault="000741F8" w:rsidP="000741F8">
            <w:pPr>
              <w:pStyle w:val="aa"/>
              <w:numPr>
                <w:ilvl w:val="0"/>
                <w:numId w:val="3"/>
              </w:numPr>
              <w:tabs>
                <w:tab w:val="left" w:pos="212"/>
              </w:tabs>
              <w:ind w:left="71"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sz w:val="29"/>
                <w:szCs w:val="29"/>
              </w:rPr>
              <w:t xml:space="preserve"> </w:t>
            </w:r>
            <w:r w:rsidRPr="009C5A78">
              <w:rPr>
                <w:sz w:val="29"/>
                <w:szCs w:val="29"/>
              </w:rPr>
              <w:t>копии документов, подтверждающих факт добросовестного, открытого и непрерывного владения недвижимым имуществом в течение 15 лет (земельно-кадастровая документация, строительный паспорт, паспорт домовладения, документы об уплате земельного налога, иной документ)</w:t>
            </w:r>
          </w:p>
        </w:tc>
      </w:tr>
      <w:tr w:rsidR="000741F8" w:rsidRPr="002E322C" w:rsidTr="00F37943">
        <w:tc>
          <w:tcPr>
            <w:tcW w:w="3397" w:type="dxa"/>
          </w:tcPr>
          <w:p w:rsidR="000741F8" w:rsidRPr="002A7FE6" w:rsidRDefault="000741F8" w:rsidP="00F37943">
            <w:pPr>
              <w:ind w:firstLine="0"/>
              <w:rPr>
                <w:rFonts w:cs="Times New Roman"/>
                <w:b/>
                <w:sz w:val="29"/>
                <w:szCs w:val="29"/>
              </w:rPr>
            </w:pPr>
            <w:r w:rsidRPr="002A7FE6">
              <w:rPr>
                <w:rFonts w:cs="Times New Roman"/>
                <w:b/>
                <w:sz w:val="29"/>
                <w:szCs w:val="29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237" w:type="dxa"/>
          </w:tcPr>
          <w:p w:rsidR="000741F8" w:rsidRPr="002E322C" w:rsidRDefault="000741F8" w:rsidP="00F37943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бесплатно</w:t>
            </w:r>
          </w:p>
          <w:p w:rsidR="000741F8" w:rsidRPr="002E322C" w:rsidRDefault="000741F8" w:rsidP="00F37943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0741F8" w:rsidRPr="002E322C" w:rsidRDefault="000741F8" w:rsidP="00F37943">
            <w:pPr>
              <w:ind w:firstLine="0"/>
              <w:rPr>
                <w:rFonts w:cs="Times New Roman"/>
                <w:sz w:val="29"/>
                <w:szCs w:val="29"/>
                <w:lang w:val="en-US"/>
              </w:rPr>
            </w:pPr>
          </w:p>
        </w:tc>
      </w:tr>
      <w:tr w:rsidR="000741F8" w:rsidRPr="002E322C" w:rsidTr="00F37943">
        <w:tc>
          <w:tcPr>
            <w:tcW w:w="3397" w:type="dxa"/>
          </w:tcPr>
          <w:p w:rsidR="000741F8" w:rsidRPr="002A7FE6" w:rsidRDefault="000741F8" w:rsidP="00F37943">
            <w:pPr>
              <w:ind w:firstLine="0"/>
              <w:rPr>
                <w:rFonts w:cs="Times New Roman"/>
                <w:b/>
                <w:sz w:val="29"/>
                <w:szCs w:val="29"/>
              </w:rPr>
            </w:pPr>
            <w:r w:rsidRPr="002A7FE6">
              <w:rPr>
                <w:rFonts w:cs="Times New Roman"/>
                <w:b/>
                <w:sz w:val="29"/>
                <w:szCs w:val="29"/>
              </w:rPr>
              <w:t>Срок осуществления административной процедуры</w:t>
            </w:r>
          </w:p>
        </w:tc>
        <w:tc>
          <w:tcPr>
            <w:tcW w:w="6237" w:type="dxa"/>
          </w:tcPr>
          <w:p w:rsidR="000741F8" w:rsidRPr="00DF357E" w:rsidRDefault="000741F8" w:rsidP="00F37943">
            <w:pPr>
              <w:pStyle w:val="table10"/>
              <w:ind w:firstLine="13"/>
              <w:rPr>
                <w:sz w:val="29"/>
                <w:szCs w:val="29"/>
              </w:rPr>
            </w:pPr>
            <w:r w:rsidRPr="00DF357E">
              <w:rPr>
                <w:sz w:val="29"/>
                <w:szCs w:val="29"/>
              </w:rPr>
              <w:t>15 дней, а в случае направления запроса в другие государственные органы, иные организации – до 1 месяца</w:t>
            </w:r>
          </w:p>
          <w:p w:rsidR="000741F8" w:rsidRPr="002E322C" w:rsidRDefault="000741F8" w:rsidP="00F37943">
            <w:pPr>
              <w:pStyle w:val="table10"/>
              <w:rPr>
                <w:sz w:val="29"/>
                <w:szCs w:val="29"/>
              </w:rPr>
            </w:pPr>
          </w:p>
        </w:tc>
      </w:tr>
      <w:tr w:rsidR="000741F8" w:rsidRPr="002E322C" w:rsidTr="00F37943">
        <w:tc>
          <w:tcPr>
            <w:tcW w:w="3397" w:type="dxa"/>
          </w:tcPr>
          <w:p w:rsidR="000741F8" w:rsidRPr="002A7FE6" w:rsidRDefault="000741F8" w:rsidP="00F37943">
            <w:pPr>
              <w:ind w:firstLine="0"/>
              <w:rPr>
                <w:rFonts w:cs="Times New Roman"/>
                <w:b/>
                <w:sz w:val="29"/>
                <w:szCs w:val="29"/>
              </w:rPr>
            </w:pPr>
            <w:r w:rsidRPr="002A7FE6">
              <w:rPr>
                <w:rFonts w:cs="Times New Roman"/>
                <w:b/>
                <w:sz w:val="29"/>
                <w:szCs w:val="29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237" w:type="dxa"/>
          </w:tcPr>
          <w:p w:rsidR="000741F8" w:rsidRPr="002E322C" w:rsidRDefault="000741F8" w:rsidP="00F37943">
            <w:pPr>
              <w:pStyle w:val="table10"/>
              <w:ind w:firstLine="13"/>
              <w:rPr>
                <w:sz w:val="29"/>
                <w:szCs w:val="29"/>
              </w:rPr>
            </w:pPr>
            <w:r w:rsidRPr="002E322C">
              <w:rPr>
                <w:sz w:val="29"/>
                <w:szCs w:val="29"/>
              </w:rPr>
              <w:t>бессрочно</w:t>
            </w:r>
          </w:p>
          <w:p w:rsidR="000741F8" w:rsidRPr="002E322C" w:rsidRDefault="000741F8" w:rsidP="00F37943">
            <w:pPr>
              <w:ind w:firstLine="0"/>
              <w:rPr>
                <w:rFonts w:cs="Times New Roman"/>
                <w:b/>
                <w:i/>
                <w:sz w:val="29"/>
                <w:szCs w:val="29"/>
                <w:vertAlign w:val="superscript"/>
              </w:rPr>
            </w:pPr>
          </w:p>
          <w:p w:rsidR="000741F8" w:rsidRPr="002E322C" w:rsidRDefault="000741F8" w:rsidP="00F37943">
            <w:pPr>
              <w:ind w:firstLine="0"/>
              <w:rPr>
                <w:rFonts w:cs="Times New Roman"/>
                <w:sz w:val="29"/>
                <w:szCs w:val="29"/>
              </w:rPr>
            </w:pPr>
          </w:p>
        </w:tc>
      </w:tr>
      <w:tr w:rsidR="000741F8" w:rsidRPr="002E322C" w:rsidTr="00F37943">
        <w:tc>
          <w:tcPr>
            <w:tcW w:w="9634" w:type="dxa"/>
            <w:gridSpan w:val="2"/>
          </w:tcPr>
          <w:p w:rsidR="000741F8" w:rsidRPr="000741F8" w:rsidRDefault="000741F8" w:rsidP="000741F8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0741F8">
              <w:rPr>
                <w:rFonts w:cs="Times New Roman"/>
                <w:sz w:val="29"/>
                <w:szCs w:val="29"/>
              </w:rPr>
              <w:t>К сведению граждан!</w:t>
            </w:r>
          </w:p>
          <w:p w:rsidR="000741F8" w:rsidRPr="000741F8" w:rsidRDefault="000741F8" w:rsidP="000741F8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0741F8">
              <w:rPr>
                <w:rFonts w:cs="Times New Roman"/>
                <w:sz w:val="29"/>
                <w:szCs w:val="29"/>
              </w:rPr>
              <w:t xml:space="preserve">С вопросами по осуществлению данной административной процедуры </w:t>
            </w:r>
          </w:p>
          <w:p w:rsidR="000741F8" w:rsidRPr="000741F8" w:rsidRDefault="000741F8" w:rsidP="000741F8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0741F8">
              <w:rPr>
                <w:rFonts w:cs="Times New Roman"/>
                <w:b/>
                <w:sz w:val="29"/>
                <w:szCs w:val="29"/>
              </w:rPr>
              <w:t>Вы можете обратиться</w:t>
            </w:r>
            <w:r w:rsidRPr="000741F8">
              <w:rPr>
                <w:rFonts w:cs="Times New Roman"/>
                <w:sz w:val="29"/>
                <w:szCs w:val="29"/>
              </w:rPr>
              <w:t>:</w:t>
            </w:r>
          </w:p>
          <w:p w:rsidR="000741F8" w:rsidRPr="000741F8" w:rsidRDefault="000741F8" w:rsidP="000741F8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0741F8">
              <w:rPr>
                <w:rFonts w:cs="Times New Roman"/>
                <w:sz w:val="29"/>
                <w:szCs w:val="29"/>
              </w:rPr>
              <w:t xml:space="preserve"> в службу «Одно окно» райисполкома: г. Чаусы, ул. </w:t>
            </w:r>
            <w:proofErr w:type="gramStart"/>
            <w:r w:rsidRPr="000741F8">
              <w:rPr>
                <w:rFonts w:cs="Times New Roman"/>
                <w:sz w:val="29"/>
                <w:szCs w:val="29"/>
              </w:rPr>
              <w:t>Ленинская</w:t>
            </w:r>
            <w:proofErr w:type="gramEnd"/>
            <w:r w:rsidRPr="000741F8">
              <w:rPr>
                <w:rFonts w:cs="Times New Roman"/>
                <w:sz w:val="29"/>
                <w:szCs w:val="29"/>
              </w:rPr>
              <w:t xml:space="preserve">, 17, </w:t>
            </w:r>
            <w:proofErr w:type="spellStart"/>
            <w:r w:rsidRPr="000741F8">
              <w:rPr>
                <w:rFonts w:cs="Times New Roman"/>
                <w:sz w:val="29"/>
                <w:szCs w:val="29"/>
              </w:rPr>
              <w:t>каб</w:t>
            </w:r>
            <w:proofErr w:type="spellEnd"/>
            <w:r w:rsidRPr="000741F8">
              <w:rPr>
                <w:rFonts w:cs="Times New Roman"/>
                <w:sz w:val="29"/>
                <w:szCs w:val="29"/>
              </w:rPr>
              <w:t>. 103, тел. (802242) , 78656, 142</w:t>
            </w:r>
          </w:p>
          <w:p w:rsidR="000741F8" w:rsidRPr="000741F8" w:rsidRDefault="000741F8" w:rsidP="000741F8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0741F8">
              <w:rPr>
                <w:rFonts w:cs="Times New Roman"/>
                <w:b/>
                <w:sz w:val="29"/>
                <w:szCs w:val="29"/>
              </w:rPr>
              <w:t>Режим работы</w:t>
            </w:r>
            <w:r w:rsidRPr="000741F8">
              <w:rPr>
                <w:rFonts w:cs="Times New Roman"/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0741F8">
              <w:rPr>
                <w:rFonts w:cs="Times New Roman"/>
                <w:sz w:val="29"/>
                <w:szCs w:val="29"/>
              </w:rPr>
              <w:t>до</w:t>
            </w:r>
            <w:proofErr w:type="gramEnd"/>
            <w:r w:rsidRPr="000741F8">
              <w:rPr>
                <w:rFonts w:cs="Times New Roman"/>
                <w:sz w:val="29"/>
                <w:szCs w:val="29"/>
              </w:rPr>
              <w:t xml:space="preserve"> 20.00, обед с 13.00 до 14.00,</w:t>
            </w:r>
          </w:p>
          <w:p w:rsidR="000741F8" w:rsidRPr="000741F8" w:rsidRDefault="000741F8" w:rsidP="000741F8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0741F8">
              <w:rPr>
                <w:rFonts w:cs="Times New Roman"/>
                <w:sz w:val="29"/>
                <w:szCs w:val="29"/>
              </w:rPr>
              <w:t>суббота, воскресенье - выходной.</w:t>
            </w:r>
          </w:p>
          <w:p w:rsidR="000741F8" w:rsidRPr="000741F8" w:rsidRDefault="000741F8" w:rsidP="000741F8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0741F8">
              <w:rPr>
                <w:rFonts w:cs="Times New Roman"/>
                <w:b/>
                <w:sz w:val="29"/>
                <w:szCs w:val="29"/>
              </w:rPr>
              <w:t>Ответственный исполнитель</w:t>
            </w:r>
            <w:r w:rsidRPr="000741F8">
              <w:rPr>
                <w:rFonts w:cs="Times New Roman"/>
                <w:sz w:val="29"/>
                <w:szCs w:val="29"/>
              </w:rPr>
              <w:t xml:space="preserve">: главный специалист отдела экономики райисполкома </w:t>
            </w:r>
            <w:proofErr w:type="spellStart"/>
            <w:r w:rsidRPr="000741F8">
              <w:rPr>
                <w:rFonts w:cs="Times New Roman"/>
                <w:sz w:val="29"/>
                <w:szCs w:val="29"/>
              </w:rPr>
              <w:t>Кохановская</w:t>
            </w:r>
            <w:proofErr w:type="spellEnd"/>
            <w:r w:rsidRPr="000741F8">
              <w:rPr>
                <w:rFonts w:cs="Times New Roman"/>
                <w:sz w:val="29"/>
                <w:szCs w:val="29"/>
              </w:rPr>
              <w:t xml:space="preserve"> Ирина Александровна, главный специалист отдела экономики, тел. (802242) 78934, в ее отсутствие – Савченко Анна Николаевна, главный специалист отдела экономики, тел. (802242)78934</w:t>
            </w:r>
          </w:p>
          <w:p w:rsidR="009E2F02" w:rsidRDefault="009E2F02" w:rsidP="000741F8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</w:p>
          <w:p w:rsidR="009E2F02" w:rsidRDefault="009E2F02" w:rsidP="000741F8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</w:p>
          <w:p w:rsidR="000741F8" w:rsidRPr="000741F8" w:rsidRDefault="000741F8" w:rsidP="000741F8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  <w:bookmarkStart w:id="0" w:name="_GoBack"/>
            <w:bookmarkEnd w:id="0"/>
            <w:r w:rsidRPr="000741F8">
              <w:rPr>
                <w:rFonts w:cs="Times New Roman"/>
                <w:b/>
                <w:sz w:val="29"/>
                <w:szCs w:val="29"/>
              </w:rPr>
              <w:lastRenderedPageBreak/>
              <w:t>ВЫШЕСТОЯЩИЙ ГОСУДАРСТВЕННЫЙ ОРГАН:</w:t>
            </w:r>
          </w:p>
          <w:p w:rsidR="000741F8" w:rsidRPr="000741F8" w:rsidRDefault="000741F8" w:rsidP="000741F8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0741F8">
              <w:rPr>
                <w:rFonts w:cs="Times New Roman"/>
                <w:sz w:val="29"/>
                <w:szCs w:val="29"/>
              </w:rPr>
              <w:t>Могилевский областной исполнительный комитет, 212030,</w:t>
            </w:r>
          </w:p>
          <w:p w:rsidR="000741F8" w:rsidRPr="000741F8" w:rsidRDefault="000741F8" w:rsidP="000741F8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0741F8">
              <w:rPr>
                <w:rFonts w:cs="Times New Roman"/>
                <w:sz w:val="29"/>
                <w:szCs w:val="29"/>
              </w:rPr>
              <w:t xml:space="preserve"> г. Могилев, ул. </w:t>
            </w:r>
            <w:proofErr w:type="gramStart"/>
            <w:r w:rsidRPr="000741F8">
              <w:rPr>
                <w:rFonts w:cs="Times New Roman"/>
                <w:sz w:val="29"/>
                <w:szCs w:val="29"/>
              </w:rPr>
              <w:t>Первомайская</w:t>
            </w:r>
            <w:proofErr w:type="gramEnd"/>
            <w:r w:rsidRPr="000741F8">
              <w:rPr>
                <w:rFonts w:cs="Times New Roman"/>
                <w:sz w:val="29"/>
                <w:szCs w:val="29"/>
              </w:rPr>
              <w:t>, 71.</w:t>
            </w:r>
          </w:p>
          <w:p w:rsidR="000741F8" w:rsidRPr="000741F8" w:rsidRDefault="000741F8" w:rsidP="000741F8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0741F8">
              <w:rPr>
                <w:rFonts w:cs="Times New Roman"/>
                <w:sz w:val="29"/>
                <w:szCs w:val="29"/>
              </w:rPr>
              <w:t>Режим работы: с 8.00 до 13.00, с 14.00 до 17.00, кроме выходных и праздничных дней</w:t>
            </w:r>
          </w:p>
          <w:p w:rsidR="000741F8" w:rsidRPr="002E322C" w:rsidRDefault="000741F8" w:rsidP="00F37943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</w:p>
        </w:tc>
      </w:tr>
    </w:tbl>
    <w:p w:rsidR="000741F8" w:rsidRDefault="000741F8" w:rsidP="000741F8">
      <w:pPr>
        <w:jc w:val="both"/>
        <w:rPr>
          <w:i/>
          <w:sz w:val="28"/>
          <w:szCs w:val="28"/>
        </w:rPr>
      </w:pPr>
    </w:p>
    <w:p w:rsidR="00B670B3" w:rsidRDefault="00B670B3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p w:rsidR="000741F8" w:rsidRDefault="000741F8" w:rsidP="0095550D">
      <w:pPr>
        <w:jc w:val="both"/>
        <w:rPr>
          <w:b/>
          <w:sz w:val="30"/>
          <w:szCs w:val="30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B670B3" w:rsidRPr="00B670B3" w:rsidTr="008775BE"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70B3" w:rsidRPr="00B670B3" w:rsidRDefault="00B670B3" w:rsidP="00B670B3">
            <w:pPr>
              <w:spacing w:after="12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bookmarkStart w:id="1" w:name="a1"/>
            <w:bookmarkEnd w:id="1"/>
            <w:r w:rsidRPr="00B670B3">
              <w:rPr>
                <w:i/>
                <w:iCs/>
                <w:color w:val="000000"/>
                <w:sz w:val="22"/>
                <w:szCs w:val="22"/>
              </w:rPr>
              <w:t>УТВЕРЖДЕНО</w:t>
            </w:r>
          </w:p>
          <w:p w:rsidR="00B670B3" w:rsidRPr="00B670B3" w:rsidRDefault="008105BA" w:rsidP="00B670B3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hyperlink r:id="rId9" w:anchor="a1" w:tooltip="+" w:history="1">
              <w:r w:rsidR="00B670B3" w:rsidRPr="00B670B3">
                <w:rPr>
                  <w:i/>
                  <w:iCs/>
                  <w:color w:val="0000FF"/>
                  <w:sz w:val="22"/>
                  <w:szCs w:val="22"/>
                  <w:u w:val="single"/>
                </w:rPr>
                <w:t>Постановление</w:t>
              </w:r>
            </w:hyperlink>
            <w:r w:rsidR="00B670B3" w:rsidRPr="00B670B3">
              <w:rPr>
                <w:i/>
                <w:iCs/>
                <w:color w:val="000000"/>
                <w:sz w:val="22"/>
                <w:szCs w:val="22"/>
              </w:rPr>
              <w:br/>
              <w:t>Государственного</w:t>
            </w:r>
            <w:r w:rsidR="00B670B3" w:rsidRPr="00B670B3">
              <w:rPr>
                <w:i/>
                <w:iCs/>
                <w:color w:val="000000"/>
                <w:sz w:val="22"/>
                <w:szCs w:val="22"/>
              </w:rPr>
              <w:br/>
              <w:t>комитета по имуществу</w:t>
            </w:r>
            <w:r w:rsidR="00B670B3" w:rsidRPr="00B670B3">
              <w:rPr>
                <w:i/>
                <w:iCs/>
                <w:color w:val="000000"/>
                <w:sz w:val="22"/>
                <w:szCs w:val="22"/>
              </w:rPr>
              <w:br/>
              <w:t>Республики Беларусь</w:t>
            </w:r>
            <w:r w:rsidR="00B670B3" w:rsidRPr="00B670B3">
              <w:rPr>
                <w:i/>
                <w:iCs/>
                <w:color w:val="000000"/>
                <w:sz w:val="22"/>
                <w:szCs w:val="22"/>
              </w:rPr>
              <w:br/>
              <w:t>25.03.2022 № 10</w:t>
            </w:r>
          </w:p>
        </w:tc>
      </w:tr>
    </w:tbl>
    <w:p w:rsidR="00B670B3" w:rsidRPr="00B670B3" w:rsidRDefault="00B670B3" w:rsidP="00B670B3">
      <w:pPr>
        <w:shd w:val="clear" w:color="auto" w:fill="FFFFFF"/>
        <w:spacing w:before="360" w:after="360"/>
        <w:rPr>
          <w:b/>
          <w:bCs/>
          <w:color w:val="000000"/>
        </w:rPr>
      </w:pPr>
      <w:bookmarkStart w:id="2" w:name="a7"/>
      <w:bookmarkEnd w:id="2"/>
      <w:r w:rsidRPr="00B670B3">
        <w:rPr>
          <w:b/>
          <w:bCs/>
          <w:noProof/>
          <w:color w:val="0000FF"/>
        </w:rPr>
        <w:drawing>
          <wp:inline distT="0" distB="0" distL="0" distR="0" wp14:anchorId="39B75811" wp14:editId="49BA5A58">
            <wp:extent cx="152400" cy="152400"/>
            <wp:effectExtent l="0" t="0" r="0" b="0"/>
            <wp:docPr id="1" name="Рисунок 1" descr="https://bii.by/an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i.by/an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70B3">
        <w:rPr>
          <w:b/>
          <w:bCs/>
          <w:noProof/>
          <w:color w:val="000000"/>
        </w:rPr>
        <w:drawing>
          <wp:inline distT="0" distB="0" distL="0" distR="0" wp14:anchorId="0D28B777" wp14:editId="6E130D5F">
            <wp:extent cx="152400" cy="152400"/>
            <wp:effectExtent l="0" t="0" r="0" b="0"/>
            <wp:docPr id="2" name="Рисунок 2" descr="https://bii.by/b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i.by/b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70B3">
        <w:rPr>
          <w:rFonts w:ascii="Arial" w:hAnsi="Arial" w:cs="Arial"/>
          <w:b/>
          <w:bCs/>
          <w:noProof/>
          <w:color w:val="F7941D"/>
          <w:sz w:val="22"/>
          <w:szCs w:val="22"/>
        </w:rPr>
        <w:drawing>
          <wp:inline distT="0" distB="0" distL="0" distR="0" wp14:anchorId="6BF4D7BE" wp14:editId="2B0572F6">
            <wp:extent cx="152400" cy="152400"/>
            <wp:effectExtent l="0" t="0" r="0" b="0"/>
            <wp:docPr id="3" name="Рисунок 3" descr="https://bii.by/cm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i.by/cm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70B3">
        <w:rPr>
          <w:b/>
          <w:bCs/>
          <w:color w:val="000000"/>
        </w:rPr>
        <w:t>РЕГЛАМЕНТ</w:t>
      </w:r>
      <w:r w:rsidRPr="00B670B3">
        <w:rPr>
          <w:b/>
          <w:bCs/>
          <w:color w:val="000000"/>
        </w:rPr>
        <w:br/>
        <w:t>административной процедуры, осуществляемой в отношении субъектов хозяйствования, по </w:t>
      </w:r>
      <w:hyperlink r:id="rId15" w:anchor="a645" w:tooltip="+" w:history="1">
        <w:r w:rsidRPr="00B670B3">
          <w:rPr>
            <w:b/>
            <w:bCs/>
            <w:color w:val="0000FF"/>
            <w:u w:val="single"/>
          </w:rPr>
          <w:t>подпункту 16.2.1</w:t>
        </w:r>
      </w:hyperlink>
      <w:r w:rsidRPr="00B670B3">
        <w:rPr>
          <w:b/>
          <w:bCs/>
          <w:color w:val="000000"/>
        </w:rPr>
        <w:t xml:space="preserve"> «Принятие решения, подтверждающего </w:t>
      </w:r>
      <w:proofErr w:type="spellStart"/>
      <w:r w:rsidRPr="00B670B3">
        <w:rPr>
          <w:b/>
          <w:bCs/>
          <w:color w:val="000000"/>
        </w:rPr>
        <w:t>приобретательную</w:t>
      </w:r>
      <w:proofErr w:type="spellEnd"/>
      <w:r w:rsidRPr="00B670B3">
        <w:rPr>
          <w:b/>
          <w:bCs/>
          <w:color w:val="000000"/>
        </w:rPr>
        <w:t xml:space="preserve"> давность на недвижимое имущество»</w:t>
      </w:r>
    </w:p>
    <w:p w:rsidR="00B670B3" w:rsidRPr="00B670B3" w:rsidRDefault="00B670B3" w:rsidP="00B670B3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r w:rsidRPr="00B670B3">
        <w:rPr>
          <w:color w:val="000000"/>
        </w:rPr>
        <w:t>1. Особенности осуществления административной процедуры:</w:t>
      </w:r>
    </w:p>
    <w:p w:rsidR="00B670B3" w:rsidRPr="00B670B3" w:rsidRDefault="00B670B3" w:rsidP="00B670B3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r w:rsidRPr="00B670B3">
        <w:rPr>
          <w:color w:val="000000"/>
        </w:rPr>
        <w:t>1.1. наименование уполномоченного органа (подведомственность административной процедуры) – местный исполнительный и распорядительный орган;</w:t>
      </w:r>
    </w:p>
    <w:p w:rsidR="00B670B3" w:rsidRPr="00B670B3" w:rsidRDefault="00B670B3" w:rsidP="00B670B3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r w:rsidRPr="00B670B3">
        <w:rPr>
          <w:color w:val="000000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местного исполнительного и распорядительного органа;</w:t>
      </w:r>
    </w:p>
    <w:p w:rsidR="00B670B3" w:rsidRPr="00B670B3" w:rsidRDefault="00B670B3" w:rsidP="00B670B3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r w:rsidRPr="00B670B3">
        <w:rPr>
          <w:color w:val="000000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B670B3" w:rsidRPr="00B670B3" w:rsidRDefault="00B670B3" w:rsidP="00B670B3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r w:rsidRPr="00B670B3">
        <w:rPr>
          <w:color w:val="000000"/>
        </w:rPr>
        <w:t>Гражданский </w:t>
      </w:r>
      <w:hyperlink r:id="rId16" w:anchor="a4377" w:tooltip="+" w:history="1">
        <w:r w:rsidRPr="00B670B3">
          <w:rPr>
            <w:color w:val="0000FF"/>
            <w:u w:val="single"/>
          </w:rPr>
          <w:t>кодекс</w:t>
        </w:r>
      </w:hyperlink>
      <w:r w:rsidRPr="00B670B3">
        <w:rPr>
          <w:color w:val="000000"/>
        </w:rPr>
        <w:t> Республики Беларусь;</w:t>
      </w:r>
    </w:p>
    <w:p w:rsidR="00B670B3" w:rsidRPr="00B670B3" w:rsidRDefault="008105BA" w:rsidP="00B670B3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hyperlink r:id="rId17" w:anchor="a68" w:tooltip="+" w:history="1">
        <w:r w:rsidR="00B670B3" w:rsidRPr="00B670B3">
          <w:rPr>
            <w:color w:val="0000FF"/>
            <w:u w:val="single"/>
          </w:rPr>
          <w:t>Закон</w:t>
        </w:r>
      </w:hyperlink>
      <w:r w:rsidR="00B670B3" w:rsidRPr="00B670B3">
        <w:rPr>
          <w:color w:val="000000"/>
        </w:rPr>
        <w:t> Республики Беларусь от 28 октября 2008 г. № 433-З «Об основах административных процедур»;</w:t>
      </w:r>
    </w:p>
    <w:p w:rsidR="00B670B3" w:rsidRPr="00B670B3" w:rsidRDefault="008105BA" w:rsidP="00B670B3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hyperlink r:id="rId18" w:anchor="a10" w:tooltip="+" w:history="1">
        <w:r w:rsidR="00B670B3" w:rsidRPr="00B670B3">
          <w:rPr>
            <w:color w:val="0000FF"/>
            <w:u w:val="single"/>
          </w:rPr>
          <w:t>Указ</w:t>
        </w:r>
      </w:hyperlink>
      <w:r w:rsidR="00B670B3" w:rsidRPr="00B670B3">
        <w:rPr>
          <w:color w:val="000000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B670B3" w:rsidRPr="00B670B3" w:rsidRDefault="008105BA" w:rsidP="00B670B3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hyperlink r:id="rId19" w:anchor="a3" w:tooltip="+" w:history="1">
        <w:r w:rsidR="00B670B3" w:rsidRPr="00B670B3">
          <w:rPr>
            <w:color w:val="0000FF"/>
            <w:u w:val="single"/>
          </w:rPr>
          <w:t>постановление</w:t>
        </w:r>
      </w:hyperlink>
      <w:r w:rsidR="00B670B3" w:rsidRPr="00B670B3">
        <w:rPr>
          <w:color w:val="000000"/>
        </w:rPr>
        <w:t> Совета Министров Республики Беларусь от 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B670B3" w:rsidRPr="00B670B3" w:rsidRDefault="008105BA" w:rsidP="00B670B3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hyperlink r:id="rId20" w:anchor="a5" w:tooltip="+" w:history="1">
        <w:r w:rsidR="00B670B3" w:rsidRPr="00B670B3">
          <w:rPr>
            <w:color w:val="0000FF"/>
            <w:u w:val="single"/>
          </w:rPr>
          <w:t>постановление</w:t>
        </w:r>
      </w:hyperlink>
      <w:r w:rsidR="00B670B3" w:rsidRPr="00B670B3">
        <w:rPr>
          <w:color w:val="000000"/>
        </w:rPr>
        <w:t>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B670B3" w:rsidRPr="00B670B3" w:rsidRDefault="00B670B3" w:rsidP="00B670B3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r w:rsidRPr="00B670B3">
        <w:rPr>
          <w:color w:val="000000"/>
        </w:rPr>
        <w:t>1.4. иные имеющиеся особенности осуществления административной процедуры – административные решения, принятые областными, Минским городским исполнительными комитетами, обжалуются в судебном порядке.</w:t>
      </w:r>
    </w:p>
    <w:p w:rsidR="00B670B3" w:rsidRPr="00B670B3" w:rsidRDefault="00B670B3" w:rsidP="00B670B3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r w:rsidRPr="00B670B3">
        <w:rPr>
          <w:color w:val="000000"/>
        </w:rPr>
        <w:t>2. Документы и (или) сведения, необходимые для осуществления административной процедуры, представляемые заинтересованным лицом:</w:t>
      </w:r>
    </w:p>
    <w:p w:rsidR="00B670B3" w:rsidRPr="00B670B3" w:rsidRDefault="00B670B3" w:rsidP="00B670B3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r w:rsidRPr="00B670B3">
        <w:rPr>
          <w:color w:val="000000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4"/>
        <w:gridCol w:w="3452"/>
        <w:gridCol w:w="2924"/>
      </w:tblGrid>
      <w:tr w:rsidR="00B670B3" w:rsidRPr="00B670B3" w:rsidTr="008775BE">
        <w:trPr>
          <w:trHeight w:val="240"/>
        </w:trPr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670B3" w:rsidRPr="00B670B3" w:rsidRDefault="00B670B3" w:rsidP="00B670B3">
            <w:pPr>
              <w:jc w:val="center"/>
              <w:rPr>
                <w:color w:val="000000"/>
                <w:sz w:val="20"/>
                <w:szCs w:val="20"/>
              </w:rPr>
            </w:pPr>
            <w:r w:rsidRPr="00B670B3">
              <w:rPr>
                <w:color w:val="000000"/>
                <w:sz w:val="20"/>
                <w:szCs w:val="20"/>
              </w:rPr>
              <w:lastRenderedPageBreak/>
              <w:t>Наименование документа и (или) сведений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670B3" w:rsidRPr="00B670B3" w:rsidRDefault="00B670B3" w:rsidP="00B670B3">
            <w:pPr>
              <w:jc w:val="center"/>
              <w:rPr>
                <w:color w:val="000000"/>
                <w:sz w:val="20"/>
                <w:szCs w:val="20"/>
              </w:rPr>
            </w:pPr>
            <w:r w:rsidRPr="00B670B3">
              <w:rPr>
                <w:color w:val="000000"/>
                <w:sz w:val="20"/>
                <w:szCs w:val="20"/>
              </w:rPr>
              <w:t>Требования, предъявляемые к документу и (или) сведениям</w:t>
            </w:r>
          </w:p>
        </w:tc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670B3" w:rsidRPr="00B670B3" w:rsidRDefault="00B670B3" w:rsidP="00B670B3">
            <w:pPr>
              <w:jc w:val="center"/>
              <w:rPr>
                <w:color w:val="000000"/>
                <w:sz w:val="20"/>
                <w:szCs w:val="20"/>
              </w:rPr>
            </w:pPr>
            <w:r w:rsidRPr="00B670B3">
              <w:rPr>
                <w:color w:val="000000"/>
                <w:sz w:val="20"/>
                <w:szCs w:val="20"/>
              </w:rPr>
              <w:t>Форма и порядок представления документа и (или) сведений</w:t>
            </w:r>
          </w:p>
        </w:tc>
      </w:tr>
      <w:tr w:rsidR="00B670B3" w:rsidRPr="00B670B3" w:rsidTr="008775BE">
        <w:trPr>
          <w:trHeight w:val="240"/>
        </w:trPr>
        <w:tc>
          <w:tcPr>
            <w:tcW w:w="3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70B3" w:rsidRPr="00B670B3" w:rsidRDefault="00B670B3" w:rsidP="00B670B3">
            <w:pPr>
              <w:rPr>
                <w:color w:val="000000"/>
                <w:sz w:val="20"/>
                <w:szCs w:val="20"/>
              </w:rPr>
            </w:pPr>
            <w:r w:rsidRPr="00B670B3">
              <w:rPr>
                <w:color w:val="000000"/>
                <w:sz w:val="20"/>
                <w:szCs w:val="20"/>
              </w:rPr>
              <w:t>заявление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70B3" w:rsidRPr="00B670B3" w:rsidRDefault="00B670B3" w:rsidP="00B670B3">
            <w:pPr>
              <w:rPr>
                <w:color w:val="000000"/>
                <w:sz w:val="20"/>
                <w:szCs w:val="20"/>
              </w:rPr>
            </w:pPr>
            <w:r w:rsidRPr="00B670B3">
              <w:rPr>
                <w:color w:val="000000"/>
                <w:sz w:val="20"/>
                <w:szCs w:val="20"/>
              </w:rPr>
              <w:t>должно содержать сведения, предусмотренные </w:t>
            </w:r>
            <w:hyperlink r:id="rId21" w:anchor="a191" w:tooltip="+" w:history="1">
              <w:r w:rsidRPr="00B670B3">
                <w:rPr>
                  <w:color w:val="0000FF"/>
                  <w:sz w:val="20"/>
                  <w:szCs w:val="20"/>
                  <w:u w:val="single"/>
                </w:rPr>
                <w:t>частью первой</w:t>
              </w:r>
            </w:hyperlink>
            <w:r w:rsidRPr="00B670B3">
              <w:rPr>
                <w:color w:val="000000"/>
                <w:sz w:val="20"/>
                <w:szCs w:val="20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3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70B3" w:rsidRPr="00B670B3" w:rsidRDefault="00B670B3" w:rsidP="00B670B3">
            <w:pPr>
              <w:rPr>
                <w:color w:val="000000"/>
                <w:sz w:val="20"/>
                <w:szCs w:val="20"/>
              </w:rPr>
            </w:pPr>
            <w:r w:rsidRPr="00B670B3">
              <w:rPr>
                <w:color w:val="000000"/>
                <w:sz w:val="20"/>
                <w:szCs w:val="20"/>
              </w:rPr>
              <w:t>в письменной форме:</w:t>
            </w:r>
            <w:r w:rsidRPr="00B670B3">
              <w:rPr>
                <w:color w:val="000000"/>
                <w:sz w:val="20"/>
                <w:szCs w:val="20"/>
              </w:rPr>
              <w:br/>
              <w:t>по почте;</w:t>
            </w:r>
            <w:r w:rsidRPr="00B670B3">
              <w:rPr>
                <w:color w:val="000000"/>
                <w:sz w:val="20"/>
                <w:szCs w:val="20"/>
              </w:rPr>
              <w:br/>
              <w:t>нарочным (курьером);</w:t>
            </w:r>
            <w:r w:rsidRPr="00B670B3">
              <w:rPr>
                <w:color w:val="000000"/>
                <w:sz w:val="20"/>
                <w:szCs w:val="20"/>
              </w:rPr>
              <w:br/>
              <w:t>в ходе приема заинтересованного лица</w:t>
            </w:r>
          </w:p>
        </w:tc>
      </w:tr>
      <w:tr w:rsidR="00B670B3" w:rsidRPr="00B670B3" w:rsidTr="008775BE">
        <w:trPr>
          <w:trHeight w:val="240"/>
        </w:trPr>
        <w:tc>
          <w:tcPr>
            <w:tcW w:w="3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70B3" w:rsidRPr="00B670B3" w:rsidRDefault="00B670B3" w:rsidP="00B670B3">
            <w:pPr>
              <w:rPr>
                <w:color w:val="000000"/>
                <w:sz w:val="20"/>
                <w:szCs w:val="20"/>
              </w:rPr>
            </w:pPr>
            <w:r w:rsidRPr="00B670B3">
              <w:rPr>
                <w:color w:val="000000"/>
                <w:sz w:val="20"/>
                <w:szCs w:val="20"/>
              </w:rPr>
              <w:t>копии документов, подтверждающих факт добросовестного, открытого и непрерывного владения недвижимым имуществом в течение 15 лет (земельно-кадастровая документация, строительный паспорт, паспорт домовладения, документы об уплате земельного налога, иной документ)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70B3" w:rsidRPr="00B670B3" w:rsidRDefault="00B670B3" w:rsidP="00B670B3">
            <w:pPr>
              <w:rPr>
                <w:color w:val="000000"/>
                <w:sz w:val="20"/>
                <w:szCs w:val="20"/>
              </w:rPr>
            </w:pPr>
            <w:r w:rsidRPr="00B670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670B3" w:rsidRPr="00B670B3" w:rsidRDefault="00B670B3" w:rsidP="00B670B3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B670B3" w:rsidRPr="00B670B3" w:rsidRDefault="00B670B3" w:rsidP="00B670B3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r w:rsidRPr="00B670B3">
        <w:rPr>
          <w:color w:val="000000"/>
        </w:rPr>
        <w:t> </w:t>
      </w:r>
    </w:p>
    <w:p w:rsidR="00B670B3" w:rsidRPr="00B670B3" w:rsidRDefault="00B670B3" w:rsidP="00B670B3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r w:rsidRPr="00B670B3">
        <w:rPr>
          <w:color w:val="000000"/>
        </w:rPr>
        <w:t>При подаче заявления уполномоченный орган вправе потребовать от заинтересованного лица документы, предусмотренные в абзацах </w:t>
      </w:r>
      <w:hyperlink r:id="rId22" w:anchor="a203" w:tooltip="+" w:history="1">
        <w:r w:rsidRPr="00B670B3">
          <w:rPr>
            <w:color w:val="0000FF"/>
            <w:u w:val="single"/>
          </w:rPr>
          <w:t>втором–седьмом</w:t>
        </w:r>
      </w:hyperlink>
      <w:r w:rsidRPr="00B670B3">
        <w:rPr>
          <w:color w:val="000000"/>
        </w:rPr>
        <w:t> части первой пункта 2 статьи 15 Закона Республики Беларусь «Об основах административных процедур».</w:t>
      </w:r>
    </w:p>
    <w:p w:rsidR="00B670B3" w:rsidRPr="00B670B3" w:rsidRDefault="00B670B3" w:rsidP="00B670B3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r w:rsidRPr="00B670B3">
        <w:rPr>
          <w:color w:val="000000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B670B3" w:rsidRPr="00B670B3" w:rsidRDefault="00B670B3" w:rsidP="00B670B3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r w:rsidRPr="00B670B3">
        <w:rPr>
          <w:color w:val="000000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9"/>
        <w:gridCol w:w="2264"/>
        <w:gridCol w:w="3237"/>
      </w:tblGrid>
      <w:tr w:rsidR="00B670B3" w:rsidRPr="00B670B3" w:rsidTr="008775BE">
        <w:trPr>
          <w:trHeight w:val="240"/>
        </w:trPr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670B3" w:rsidRPr="00B670B3" w:rsidRDefault="00B670B3" w:rsidP="00B670B3">
            <w:pPr>
              <w:jc w:val="center"/>
              <w:rPr>
                <w:color w:val="000000"/>
                <w:sz w:val="20"/>
                <w:szCs w:val="20"/>
              </w:rPr>
            </w:pPr>
            <w:r w:rsidRPr="00B670B3">
              <w:rPr>
                <w:color w:val="000000"/>
                <w:sz w:val="20"/>
                <w:szCs w:val="20"/>
              </w:rPr>
              <w:t>Наименование документа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670B3" w:rsidRPr="00B670B3" w:rsidRDefault="00B670B3" w:rsidP="00B670B3">
            <w:pPr>
              <w:jc w:val="center"/>
              <w:rPr>
                <w:color w:val="000000"/>
                <w:sz w:val="20"/>
                <w:szCs w:val="20"/>
              </w:rPr>
            </w:pPr>
            <w:r w:rsidRPr="00B670B3">
              <w:rPr>
                <w:color w:val="000000"/>
                <w:sz w:val="20"/>
                <w:szCs w:val="20"/>
              </w:rPr>
              <w:t>Срок действия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670B3" w:rsidRPr="00B670B3" w:rsidRDefault="00B670B3" w:rsidP="00B670B3">
            <w:pPr>
              <w:jc w:val="center"/>
              <w:rPr>
                <w:color w:val="000000"/>
                <w:sz w:val="20"/>
                <w:szCs w:val="20"/>
              </w:rPr>
            </w:pPr>
            <w:r w:rsidRPr="00B670B3">
              <w:rPr>
                <w:color w:val="000000"/>
                <w:sz w:val="20"/>
                <w:szCs w:val="20"/>
              </w:rPr>
              <w:t>Форма представления</w:t>
            </w:r>
          </w:p>
        </w:tc>
      </w:tr>
      <w:tr w:rsidR="00B670B3" w:rsidRPr="00B670B3" w:rsidTr="008775BE">
        <w:trPr>
          <w:trHeight w:val="240"/>
        </w:trPr>
        <w:tc>
          <w:tcPr>
            <w:tcW w:w="4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70B3" w:rsidRPr="00B670B3" w:rsidRDefault="00B670B3" w:rsidP="00B670B3">
            <w:pPr>
              <w:rPr>
                <w:color w:val="000000"/>
                <w:sz w:val="20"/>
                <w:szCs w:val="20"/>
              </w:rPr>
            </w:pPr>
            <w:r w:rsidRPr="00B670B3">
              <w:rPr>
                <w:color w:val="000000"/>
                <w:sz w:val="20"/>
                <w:szCs w:val="20"/>
              </w:rPr>
              <w:t xml:space="preserve">решение, подтверждающее </w:t>
            </w:r>
            <w:proofErr w:type="spellStart"/>
            <w:r w:rsidRPr="00B670B3">
              <w:rPr>
                <w:color w:val="000000"/>
                <w:sz w:val="20"/>
                <w:szCs w:val="20"/>
              </w:rPr>
              <w:t>приобретательную</w:t>
            </w:r>
            <w:proofErr w:type="spellEnd"/>
            <w:r w:rsidRPr="00B670B3">
              <w:rPr>
                <w:color w:val="000000"/>
                <w:sz w:val="20"/>
                <w:szCs w:val="20"/>
              </w:rPr>
              <w:t xml:space="preserve"> давность на недвижимое имущество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70B3" w:rsidRPr="00B670B3" w:rsidRDefault="00B670B3" w:rsidP="00B670B3">
            <w:pPr>
              <w:rPr>
                <w:color w:val="000000"/>
                <w:sz w:val="20"/>
                <w:szCs w:val="20"/>
              </w:rPr>
            </w:pPr>
            <w:r w:rsidRPr="00B670B3">
              <w:rPr>
                <w:color w:val="000000"/>
                <w:sz w:val="20"/>
                <w:szCs w:val="20"/>
              </w:rPr>
              <w:t>бессрочно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70B3" w:rsidRPr="00B670B3" w:rsidRDefault="00B670B3" w:rsidP="00B670B3">
            <w:pPr>
              <w:rPr>
                <w:color w:val="000000"/>
                <w:sz w:val="20"/>
                <w:szCs w:val="20"/>
              </w:rPr>
            </w:pPr>
            <w:r w:rsidRPr="00B670B3">
              <w:rPr>
                <w:color w:val="000000"/>
                <w:sz w:val="20"/>
                <w:szCs w:val="20"/>
              </w:rPr>
              <w:t>письменная</w:t>
            </w:r>
          </w:p>
        </w:tc>
      </w:tr>
    </w:tbl>
    <w:p w:rsidR="00B670B3" w:rsidRPr="00B670B3" w:rsidRDefault="00B670B3" w:rsidP="00B670B3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r w:rsidRPr="00B670B3">
        <w:rPr>
          <w:color w:val="000000"/>
        </w:rPr>
        <w:t> </w:t>
      </w:r>
    </w:p>
    <w:p w:rsidR="00B670B3" w:rsidRPr="00B670B3" w:rsidRDefault="00B670B3" w:rsidP="00B670B3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r w:rsidRPr="00B670B3">
        <w:rPr>
          <w:color w:val="000000"/>
        </w:rPr>
        <w:t>4. Порядок подачи (отзыва) административной жалобы:</w:t>
      </w:r>
    </w:p>
    <w:p w:rsidR="00B670B3" w:rsidRPr="00B670B3" w:rsidRDefault="00B670B3" w:rsidP="00B670B3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r w:rsidRPr="00B670B3">
        <w:rPr>
          <w:color w:val="000000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5"/>
        <w:gridCol w:w="3705"/>
      </w:tblGrid>
      <w:tr w:rsidR="00B670B3" w:rsidRPr="00B670B3" w:rsidTr="008775BE">
        <w:trPr>
          <w:trHeight w:val="240"/>
        </w:trPr>
        <w:tc>
          <w:tcPr>
            <w:tcW w:w="6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670B3" w:rsidRPr="00B670B3" w:rsidRDefault="00B670B3" w:rsidP="00B670B3">
            <w:pPr>
              <w:jc w:val="center"/>
              <w:rPr>
                <w:color w:val="000000"/>
                <w:sz w:val="20"/>
                <w:szCs w:val="20"/>
              </w:rPr>
            </w:pPr>
            <w:r w:rsidRPr="00B670B3">
              <w:rPr>
                <w:color w:val="000000"/>
                <w:sz w:val="20"/>
                <w:szCs w:val="20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4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670B3" w:rsidRPr="00B670B3" w:rsidRDefault="00B670B3" w:rsidP="00B670B3">
            <w:pPr>
              <w:jc w:val="center"/>
              <w:rPr>
                <w:color w:val="000000"/>
                <w:sz w:val="20"/>
                <w:szCs w:val="20"/>
              </w:rPr>
            </w:pPr>
            <w:r w:rsidRPr="00B670B3">
              <w:rPr>
                <w:color w:val="000000"/>
                <w:sz w:val="20"/>
                <w:szCs w:val="20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B670B3" w:rsidRPr="00B670B3" w:rsidTr="008775BE">
        <w:trPr>
          <w:trHeight w:val="240"/>
        </w:trPr>
        <w:tc>
          <w:tcPr>
            <w:tcW w:w="6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70B3" w:rsidRPr="00B670B3" w:rsidRDefault="00B670B3" w:rsidP="00B670B3">
            <w:pPr>
              <w:rPr>
                <w:color w:val="000000"/>
                <w:sz w:val="20"/>
                <w:szCs w:val="20"/>
              </w:rPr>
            </w:pPr>
            <w:r w:rsidRPr="00B670B3">
              <w:rPr>
                <w:color w:val="000000"/>
                <w:sz w:val="20"/>
                <w:szCs w:val="20"/>
              </w:rPr>
              <w:t>местный исполнительный и распорядительный орган базового территориального уровня – по административному решению, принятому соответствующим местным исполнительным и распорядительным органом первичного территориального уровня</w:t>
            </w:r>
            <w:r w:rsidRPr="00B670B3">
              <w:rPr>
                <w:color w:val="000000"/>
                <w:sz w:val="20"/>
                <w:szCs w:val="20"/>
              </w:rPr>
              <w:br/>
            </w:r>
            <w:r w:rsidRPr="00B670B3">
              <w:rPr>
                <w:color w:val="000000"/>
                <w:sz w:val="20"/>
                <w:szCs w:val="20"/>
              </w:rPr>
              <w:br/>
              <w:t>местный исполнительный и распорядительный орган областного территориального уровня – по административному решению, принятому соответствующим местным исполнительным и распорядительным органом базового территориального уровня (кроме Минского городского исполнительного комитета)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70B3" w:rsidRPr="00B670B3" w:rsidRDefault="00B670B3" w:rsidP="00B670B3">
            <w:pPr>
              <w:rPr>
                <w:color w:val="000000"/>
                <w:sz w:val="20"/>
                <w:szCs w:val="20"/>
              </w:rPr>
            </w:pPr>
            <w:r w:rsidRPr="00B670B3">
              <w:rPr>
                <w:color w:val="000000"/>
                <w:sz w:val="20"/>
                <w:szCs w:val="20"/>
              </w:rPr>
              <w:t>письменная</w:t>
            </w:r>
          </w:p>
        </w:tc>
      </w:tr>
    </w:tbl>
    <w:p w:rsidR="00B670B3" w:rsidRPr="00B670B3" w:rsidRDefault="00B670B3" w:rsidP="00B670B3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r w:rsidRPr="00B670B3">
        <w:rPr>
          <w:color w:val="000000"/>
        </w:rPr>
        <w:t> </w:t>
      </w:r>
    </w:p>
    <w:p w:rsidR="00B670B3" w:rsidRPr="00B670B3" w:rsidRDefault="00B670B3" w:rsidP="00B670B3">
      <w:pPr>
        <w:spacing w:before="160" w:after="160"/>
        <w:jc w:val="center"/>
      </w:pPr>
    </w:p>
    <w:p w:rsidR="00B670B3" w:rsidRDefault="00B670B3" w:rsidP="0095550D">
      <w:pPr>
        <w:jc w:val="both"/>
        <w:rPr>
          <w:b/>
          <w:sz w:val="30"/>
          <w:szCs w:val="30"/>
        </w:rPr>
      </w:pPr>
    </w:p>
    <w:p w:rsidR="00B670B3" w:rsidRDefault="00B670B3" w:rsidP="0095550D">
      <w:pPr>
        <w:jc w:val="both"/>
        <w:rPr>
          <w:b/>
          <w:sz w:val="30"/>
          <w:szCs w:val="30"/>
        </w:rPr>
      </w:pPr>
    </w:p>
    <w:p w:rsidR="00B670B3" w:rsidRDefault="00B670B3" w:rsidP="0095550D">
      <w:pPr>
        <w:jc w:val="both"/>
        <w:rPr>
          <w:b/>
          <w:sz w:val="30"/>
          <w:szCs w:val="30"/>
        </w:rPr>
      </w:pPr>
    </w:p>
    <w:p w:rsidR="00B670B3" w:rsidRDefault="00B670B3" w:rsidP="0095550D">
      <w:pPr>
        <w:jc w:val="both"/>
        <w:rPr>
          <w:b/>
          <w:sz w:val="30"/>
          <w:szCs w:val="30"/>
        </w:rPr>
      </w:pPr>
    </w:p>
    <w:p w:rsidR="00B670B3" w:rsidRDefault="00B670B3" w:rsidP="0095550D">
      <w:pPr>
        <w:jc w:val="both"/>
        <w:rPr>
          <w:b/>
          <w:sz w:val="30"/>
          <w:szCs w:val="30"/>
        </w:rPr>
      </w:pPr>
    </w:p>
    <w:p w:rsidR="00B670B3" w:rsidRDefault="00B670B3" w:rsidP="0095550D">
      <w:pPr>
        <w:jc w:val="both"/>
        <w:rPr>
          <w:b/>
          <w:sz w:val="30"/>
          <w:szCs w:val="30"/>
        </w:rPr>
      </w:pPr>
    </w:p>
    <w:p w:rsidR="009B6437" w:rsidRPr="0095550D" w:rsidRDefault="0095550D" w:rsidP="0095550D">
      <w:pPr>
        <w:jc w:val="both"/>
        <w:rPr>
          <w:b/>
          <w:sz w:val="30"/>
          <w:szCs w:val="30"/>
        </w:rPr>
      </w:pPr>
      <w:r w:rsidRPr="0095550D">
        <w:rPr>
          <w:b/>
          <w:sz w:val="30"/>
          <w:szCs w:val="30"/>
        </w:rPr>
        <w:t>П</w:t>
      </w:r>
      <w:r w:rsidR="009B6437" w:rsidRPr="0095550D">
        <w:rPr>
          <w:b/>
          <w:sz w:val="30"/>
          <w:szCs w:val="30"/>
        </w:rPr>
        <w:t>роцедура 16.2.1</w:t>
      </w:r>
      <w:r w:rsidRPr="0095550D">
        <w:rPr>
          <w:b/>
          <w:sz w:val="30"/>
          <w:szCs w:val="30"/>
        </w:rPr>
        <w:t>.</w:t>
      </w:r>
    </w:p>
    <w:p w:rsidR="0095550D" w:rsidRPr="005A2435" w:rsidRDefault="0095550D" w:rsidP="0095550D">
      <w:pPr>
        <w:jc w:val="both"/>
        <w:rPr>
          <w:i/>
          <w:sz w:val="28"/>
          <w:szCs w:val="28"/>
        </w:rPr>
      </w:pPr>
    </w:p>
    <w:p w:rsidR="0095550D" w:rsidRPr="0095550D" w:rsidRDefault="00E11AC8" w:rsidP="009B6437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Чаусский</w:t>
      </w:r>
      <w:r w:rsidR="0095550D" w:rsidRPr="0095550D">
        <w:rPr>
          <w:sz w:val="30"/>
          <w:szCs w:val="30"/>
        </w:rPr>
        <w:t xml:space="preserve"> районный </w:t>
      </w:r>
    </w:p>
    <w:p w:rsidR="009B6437" w:rsidRPr="0095550D" w:rsidRDefault="0095550D" w:rsidP="009B6437">
      <w:pPr>
        <w:ind w:left="3960"/>
        <w:jc w:val="both"/>
        <w:rPr>
          <w:sz w:val="30"/>
          <w:szCs w:val="30"/>
        </w:rPr>
      </w:pPr>
      <w:r w:rsidRPr="0095550D">
        <w:rPr>
          <w:sz w:val="30"/>
          <w:szCs w:val="30"/>
        </w:rPr>
        <w:t>исполнительный комитет</w:t>
      </w:r>
    </w:p>
    <w:p w:rsidR="00B4305B" w:rsidRPr="00CD1B47" w:rsidRDefault="00B4305B" w:rsidP="00DB00F4">
      <w:pPr>
        <w:ind w:left="3960"/>
        <w:jc w:val="both"/>
        <w:rPr>
          <w:sz w:val="28"/>
          <w:szCs w:val="28"/>
        </w:rPr>
      </w:pPr>
    </w:p>
    <w:p w:rsidR="00DB00F4" w:rsidRPr="00CD1B47" w:rsidRDefault="00DB00F4" w:rsidP="00DB00F4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:rsidR="00DB00F4" w:rsidRPr="00CD1B47" w:rsidRDefault="00DB00F4" w:rsidP="00DB00F4">
      <w:pPr>
        <w:ind w:left="3960"/>
        <w:jc w:val="both"/>
        <w:rPr>
          <w:sz w:val="20"/>
          <w:szCs w:val="20"/>
        </w:rPr>
      </w:pPr>
      <w:r w:rsidRPr="00CD1B47">
        <w:rPr>
          <w:sz w:val="20"/>
          <w:szCs w:val="20"/>
        </w:rPr>
        <w:t xml:space="preserve">                  (наименование организации)</w:t>
      </w:r>
    </w:p>
    <w:p w:rsidR="00DB00F4" w:rsidRPr="00CD1B47" w:rsidRDefault="00DB00F4" w:rsidP="00DB00F4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:rsidR="00DB00F4" w:rsidRPr="00CD1B47" w:rsidRDefault="00DB00F4" w:rsidP="00DB00F4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 w:rsidRPr="00CD1B47">
        <w:rPr>
          <w:rFonts w:ascii="Times New Roman" w:hAnsi="Times New Roman" w:cs="Times New Roman"/>
        </w:rPr>
        <w:t xml:space="preserve">     (ФИО руководителя ЮЛ  или ИП)</w:t>
      </w:r>
    </w:p>
    <w:p w:rsidR="00DB00F4" w:rsidRDefault="00DB00F4" w:rsidP="00DB00F4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:rsidR="00DB00F4" w:rsidRPr="00CD1B47" w:rsidRDefault="00DB00F4" w:rsidP="00DB00F4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:rsidR="00DB00F4" w:rsidRPr="00CD1B47" w:rsidRDefault="00DB00F4" w:rsidP="00DB00F4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 w:rsidRPr="00CD1B47">
        <w:rPr>
          <w:rFonts w:ascii="Times New Roman" w:hAnsi="Times New Roman" w:cs="Times New Roman"/>
        </w:rPr>
        <w:t xml:space="preserve">              (адрес регистрации ЮЛ или ИП)</w:t>
      </w:r>
    </w:p>
    <w:p w:rsidR="00DB00F4" w:rsidRPr="00CD1B47" w:rsidRDefault="00DB00F4" w:rsidP="00DB00F4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:rsidR="00DB00F4" w:rsidRPr="00CD1B47" w:rsidRDefault="00DB00F4" w:rsidP="00DB00F4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 w:rsidRPr="00CD1B47">
        <w:rPr>
          <w:b w:val="0"/>
          <w:sz w:val="28"/>
          <w:szCs w:val="28"/>
        </w:rPr>
        <w:t>УНП______________________________</w:t>
      </w:r>
    </w:p>
    <w:p w:rsidR="00DB00F4" w:rsidRPr="00CD1B47" w:rsidRDefault="00DB00F4" w:rsidP="00DB00F4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тел:_______________________________</w:t>
      </w:r>
    </w:p>
    <w:p w:rsidR="00DB00F4" w:rsidRPr="00CD1B47" w:rsidRDefault="00DB00F4" w:rsidP="00DB00F4">
      <w:pPr>
        <w:ind w:left="3960"/>
        <w:rPr>
          <w:i/>
          <w:sz w:val="28"/>
          <w:szCs w:val="28"/>
          <w:u w:val="single"/>
        </w:rPr>
      </w:pPr>
      <w:r w:rsidRPr="00CD1B47">
        <w:rPr>
          <w:sz w:val="28"/>
          <w:szCs w:val="28"/>
        </w:rPr>
        <w:t>те</w:t>
      </w:r>
      <w:proofErr w:type="gramStart"/>
      <w:r w:rsidRPr="00CD1B47">
        <w:rPr>
          <w:sz w:val="28"/>
          <w:szCs w:val="28"/>
        </w:rPr>
        <w:t>л(</w:t>
      </w:r>
      <w:proofErr w:type="gramEnd"/>
      <w:r w:rsidRPr="00CD1B47">
        <w:rPr>
          <w:sz w:val="28"/>
          <w:szCs w:val="28"/>
        </w:rPr>
        <w:t>моб):__________________________</w:t>
      </w:r>
    </w:p>
    <w:p w:rsidR="00DF4871" w:rsidRDefault="00DF4871" w:rsidP="00DF4871">
      <w:pPr>
        <w:rPr>
          <w:sz w:val="28"/>
          <w:szCs w:val="28"/>
        </w:rPr>
      </w:pPr>
    </w:p>
    <w:p w:rsidR="00DF4871" w:rsidRPr="00DB00F4" w:rsidRDefault="00C34721" w:rsidP="00DF4871">
      <w:pPr>
        <w:jc w:val="center"/>
        <w:rPr>
          <w:b/>
          <w:sz w:val="28"/>
          <w:szCs w:val="28"/>
        </w:rPr>
      </w:pPr>
      <w:r w:rsidRPr="00DB00F4">
        <w:rPr>
          <w:b/>
          <w:sz w:val="28"/>
          <w:szCs w:val="28"/>
        </w:rPr>
        <w:t>ЗАЯВЛЕНИЕ</w:t>
      </w:r>
    </w:p>
    <w:p w:rsidR="00DF4871" w:rsidRPr="00DB00F4" w:rsidRDefault="00DF4871" w:rsidP="00DF4871">
      <w:pPr>
        <w:jc w:val="center"/>
        <w:rPr>
          <w:sz w:val="28"/>
          <w:szCs w:val="28"/>
        </w:rPr>
      </w:pPr>
    </w:p>
    <w:p w:rsidR="0099473B" w:rsidRPr="00274C72" w:rsidRDefault="009B6437" w:rsidP="009947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решения, подтверждающего </w:t>
      </w:r>
      <w:proofErr w:type="spellStart"/>
      <w:r w:rsidR="00790CBD">
        <w:rPr>
          <w:sz w:val="28"/>
          <w:szCs w:val="28"/>
        </w:rPr>
        <w:t>приобретательную</w:t>
      </w:r>
      <w:proofErr w:type="spellEnd"/>
      <w:r w:rsidR="00790CBD">
        <w:rPr>
          <w:sz w:val="28"/>
          <w:szCs w:val="28"/>
        </w:rPr>
        <w:t xml:space="preserve"> </w:t>
      </w:r>
      <w:r w:rsidR="00B9281E">
        <w:rPr>
          <w:sz w:val="28"/>
          <w:szCs w:val="28"/>
        </w:rPr>
        <w:t>давность на недвижимое имущество, расположенное по адресу:</w:t>
      </w:r>
      <w:r w:rsidR="0099473B" w:rsidRPr="00274C72">
        <w:rPr>
          <w:sz w:val="28"/>
          <w:szCs w:val="28"/>
        </w:rPr>
        <w:t xml:space="preserve"> </w:t>
      </w:r>
    </w:p>
    <w:p w:rsidR="00DF4871" w:rsidRPr="00DB00F4" w:rsidRDefault="00A74305" w:rsidP="0099473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B00F4" w:rsidRPr="00DB00F4" w:rsidRDefault="00A74305" w:rsidP="00A74305">
      <w:pPr>
        <w:tabs>
          <w:tab w:val="left" w:pos="6435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  <w:r w:rsidR="00DB00F4">
        <w:rPr>
          <w:sz w:val="28"/>
          <w:szCs w:val="28"/>
        </w:rPr>
        <w:tab/>
      </w:r>
    </w:p>
    <w:p w:rsidR="00B9281E" w:rsidRPr="00B9281E" w:rsidRDefault="00B9281E" w:rsidP="00B9281E">
      <w:pPr>
        <w:jc w:val="both"/>
        <w:rPr>
          <w:sz w:val="20"/>
          <w:szCs w:val="20"/>
        </w:rPr>
      </w:pPr>
      <w:r>
        <w:rPr>
          <w:sz w:val="20"/>
          <w:szCs w:val="20"/>
        </w:rPr>
        <w:t>сведения, подтверждающие</w:t>
      </w:r>
      <w:r w:rsidRPr="00B9281E">
        <w:rPr>
          <w:sz w:val="20"/>
          <w:szCs w:val="20"/>
        </w:rPr>
        <w:t xml:space="preserve"> факт добросовестного, открытого и непрерывного владения </w:t>
      </w:r>
    </w:p>
    <w:p w:rsidR="00E503A6" w:rsidRDefault="00A74305" w:rsidP="00A74305">
      <w:pPr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</w:t>
      </w:r>
    </w:p>
    <w:p w:rsidR="00E503A6" w:rsidRPr="00B9281E" w:rsidRDefault="00E503A6" w:rsidP="00E503A6">
      <w:pPr>
        <w:jc w:val="both"/>
        <w:rPr>
          <w:sz w:val="20"/>
          <w:szCs w:val="20"/>
        </w:rPr>
      </w:pPr>
      <w:r w:rsidRPr="00B9281E">
        <w:rPr>
          <w:sz w:val="20"/>
          <w:szCs w:val="20"/>
        </w:rPr>
        <w:t>недвижимым имуществом в течение 15 лет</w:t>
      </w:r>
    </w:p>
    <w:p w:rsidR="00E503A6" w:rsidRDefault="00E503A6" w:rsidP="00A74305">
      <w:pPr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</w:t>
      </w:r>
    </w:p>
    <w:p w:rsidR="00DF4871" w:rsidRPr="00DB00F4" w:rsidRDefault="00E503A6" w:rsidP="00A74305">
      <w:pPr>
        <w:rPr>
          <w:sz w:val="20"/>
          <w:szCs w:val="20"/>
        </w:rPr>
      </w:pPr>
      <w:r>
        <w:rPr>
          <w:sz w:val="30"/>
          <w:szCs w:val="30"/>
        </w:rPr>
        <w:t>______________________________________________________________</w:t>
      </w:r>
      <w:r w:rsidR="00B9281E" w:rsidRPr="00DB00F4">
        <w:rPr>
          <w:sz w:val="20"/>
          <w:szCs w:val="20"/>
        </w:rPr>
        <w:t xml:space="preserve"> </w:t>
      </w:r>
    </w:p>
    <w:p w:rsidR="00E503A6" w:rsidRDefault="00DF4871" w:rsidP="00E503A6">
      <w:pPr>
        <w:tabs>
          <w:tab w:val="left" w:pos="6435"/>
        </w:tabs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="00E503A6">
        <w:rPr>
          <w:sz w:val="30"/>
          <w:szCs w:val="30"/>
        </w:rPr>
        <w:t>_____________________________________________________________</w:t>
      </w:r>
    </w:p>
    <w:p w:rsidR="00E503A6" w:rsidRDefault="00E503A6" w:rsidP="00E503A6">
      <w:pPr>
        <w:tabs>
          <w:tab w:val="left" w:pos="6435"/>
        </w:tabs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</w:t>
      </w:r>
    </w:p>
    <w:p w:rsidR="0098338B" w:rsidRDefault="0098338B" w:rsidP="00E503A6">
      <w:pPr>
        <w:tabs>
          <w:tab w:val="left" w:pos="6435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 w:rsidR="0095550D">
        <w:rPr>
          <w:sz w:val="28"/>
          <w:szCs w:val="28"/>
        </w:rPr>
        <w:t>_</w:t>
      </w:r>
      <w:r>
        <w:rPr>
          <w:sz w:val="28"/>
          <w:szCs w:val="28"/>
        </w:rPr>
        <w:t>_</w:t>
      </w:r>
    </w:p>
    <w:p w:rsidR="0098338B" w:rsidRDefault="0098338B" w:rsidP="0098338B">
      <w:pPr>
        <w:tabs>
          <w:tab w:val="left" w:pos="6435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  <w:r w:rsidR="0095550D">
        <w:rPr>
          <w:sz w:val="28"/>
          <w:szCs w:val="28"/>
        </w:rPr>
        <w:t>_</w:t>
      </w:r>
      <w:r>
        <w:rPr>
          <w:sz w:val="28"/>
          <w:szCs w:val="28"/>
        </w:rPr>
        <w:t>__</w:t>
      </w:r>
    </w:p>
    <w:p w:rsidR="0098338B" w:rsidRPr="00DB00F4" w:rsidRDefault="0098338B" w:rsidP="0098338B">
      <w:pPr>
        <w:rPr>
          <w:sz w:val="20"/>
          <w:szCs w:val="20"/>
        </w:rPr>
      </w:pPr>
      <w:r>
        <w:rPr>
          <w:sz w:val="30"/>
          <w:szCs w:val="30"/>
        </w:rPr>
        <w:t>______________________________________________________________</w:t>
      </w:r>
      <w:r w:rsidRPr="00DB00F4">
        <w:rPr>
          <w:sz w:val="20"/>
          <w:szCs w:val="20"/>
        </w:rPr>
        <w:t xml:space="preserve"> </w:t>
      </w:r>
    </w:p>
    <w:p w:rsidR="00DF4871" w:rsidRPr="0098338B" w:rsidRDefault="0098338B" w:rsidP="0098338B">
      <w:pPr>
        <w:tabs>
          <w:tab w:val="left" w:pos="6435"/>
        </w:tabs>
        <w:rPr>
          <w:sz w:val="30"/>
          <w:szCs w:val="30"/>
        </w:rPr>
      </w:pPr>
      <w:r>
        <w:rPr>
          <w:sz w:val="30"/>
          <w:szCs w:val="30"/>
        </w:rPr>
        <w:t xml:space="preserve"> _____________________________________________________________</w:t>
      </w:r>
    </w:p>
    <w:p w:rsidR="00DF4871" w:rsidRPr="00DB00F4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DF4871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DB00F4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="00DB00F4">
        <w:rPr>
          <w:rFonts w:ascii="Times New Roman" w:hAnsi="Times New Roman" w:cs="Times New Roman"/>
          <w:sz w:val="30"/>
          <w:szCs w:val="30"/>
        </w:rPr>
        <w:t xml:space="preserve">   </w:t>
      </w:r>
      <w:r>
        <w:rPr>
          <w:rFonts w:ascii="Times New Roman" w:hAnsi="Times New Roman" w:cs="Times New Roman"/>
          <w:sz w:val="30"/>
          <w:szCs w:val="30"/>
        </w:rPr>
        <w:t xml:space="preserve">  ___________   ______________</w:t>
      </w:r>
    </w:p>
    <w:p w:rsidR="00DF4871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6A9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56A92"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 w:rsidRPr="00556A92">
        <w:rPr>
          <w:rFonts w:ascii="Times New Roman" w:hAnsi="Times New Roman" w:cs="Times New Roman"/>
          <w:sz w:val="24"/>
          <w:szCs w:val="24"/>
        </w:rPr>
        <w:t xml:space="preserve">)       </w:t>
      </w:r>
    </w:p>
    <w:p w:rsidR="00DF4871" w:rsidRPr="00DB00F4" w:rsidRDefault="00DB00F4" w:rsidP="00DF487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___________________</w:t>
      </w:r>
      <w:r w:rsidR="00DF4871" w:rsidRPr="00DB00F4">
        <w:rPr>
          <w:rFonts w:ascii="Times New Roman" w:hAnsi="Times New Roman" w:cs="Times New Roman"/>
          <w:sz w:val="28"/>
          <w:szCs w:val="28"/>
        </w:rPr>
        <w:t>20__г.</w:t>
      </w:r>
    </w:p>
    <w:p w:rsidR="00DF4871" w:rsidRPr="00556A92" w:rsidRDefault="00185168" w:rsidP="00DF487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F4871">
        <w:rPr>
          <w:rFonts w:ascii="Times New Roman" w:hAnsi="Times New Roman" w:cs="Times New Roman"/>
          <w:sz w:val="24"/>
          <w:szCs w:val="24"/>
        </w:rPr>
        <w:t>М.П.  (при наличии)</w:t>
      </w:r>
      <w:r w:rsidR="00DF4871" w:rsidRPr="00556A9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DF4871" w:rsidRPr="000E3773" w:rsidRDefault="00DF4871" w:rsidP="00DF4871">
      <w:pPr>
        <w:jc w:val="both"/>
        <w:rPr>
          <w:sz w:val="30"/>
          <w:szCs w:val="30"/>
        </w:rPr>
      </w:pPr>
    </w:p>
    <w:p w:rsidR="00DF4871" w:rsidRPr="00DB00F4" w:rsidRDefault="00DF4871" w:rsidP="00DF487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 других государственных органов.</w:t>
      </w:r>
    </w:p>
    <w:p w:rsidR="00DF4871" w:rsidRDefault="00DF4871" w:rsidP="00DF487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F4871" w:rsidRDefault="00DF4871" w:rsidP="00DF48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«_____» _________________ 20___г.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    </w:t>
      </w:r>
    </w:p>
    <w:p w:rsidR="00DF4871" w:rsidRPr="00CD4E0E" w:rsidRDefault="00DF4871" w:rsidP="00CD4E0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304FB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4FB0">
        <w:rPr>
          <w:rFonts w:ascii="Times New Roman" w:hAnsi="Times New Roman" w:cs="Times New Roman"/>
          <w:sz w:val="24"/>
          <w:szCs w:val="24"/>
        </w:rPr>
        <w:t>(подпись)</w:t>
      </w:r>
    </w:p>
    <w:sectPr w:rsidR="00DF4871" w:rsidRPr="00CD4E0E" w:rsidSect="0032310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5BA" w:rsidRDefault="008105BA" w:rsidP="00F97500">
      <w:r>
        <w:separator/>
      </w:r>
    </w:p>
  </w:endnote>
  <w:endnote w:type="continuationSeparator" w:id="0">
    <w:p w:rsidR="008105BA" w:rsidRDefault="008105BA" w:rsidP="00F97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2D8" w:rsidRDefault="001552D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2D8" w:rsidRDefault="001552D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2D8" w:rsidRDefault="001552D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5BA" w:rsidRDefault="008105BA" w:rsidP="00F97500">
      <w:r>
        <w:separator/>
      </w:r>
    </w:p>
  </w:footnote>
  <w:footnote w:type="continuationSeparator" w:id="0">
    <w:p w:rsidR="008105BA" w:rsidRDefault="008105BA" w:rsidP="00F97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2D8" w:rsidRDefault="001552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2D8" w:rsidRDefault="001552D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2D8" w:rsidRDefault="001552D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C5546"/>
    <w:multiLevelType w:val="hybridMultilevel"/>
    <w:tmpl w:val="4F0E39F0"/>
    <w:lvl w:ilvl="0" w:tplc="0419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FB687F"/>
    <w:multiLevelType w:val="hybridMultilevel"/>
    <w:tmpl w:val="5762AD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4D1EED"/>
    <w:multiLevelType w:val="hybridMultilevel"/>
    <w:tmpl w:val="0D6680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71"/>
    <w:rsid w:val="000008A5"/>
    <w:rsid w:val="00055746"/>
    <w:rsid w:val="000741F8"/>
    <w:rsid w:val="000E78AE"/>
    <w:rsid w:val="001552D8"/>
    <w:rsid w:val="0017005D"/>
    <w:rsid w:val="001732CD"/>
    <w:rsid w:val="00185168"/>
    <w:rsid w:val="00241696"/>
    <w:rsid w:val="00274C72"/>
    <w:rsid w:val="00301481"/>
    <w:rsid w:val="00304FB0"/>
    <w:rsid w:val="00323109"/>
    <w:rsid w:val="00381999"/>
    <w:rsid w:val="00384188"/>
    <w:rsid w:val="00426C6E"/>
    <w:rsid w:val="0043450F"/>
    <w:rsid w:val="00456DCC"/>
    <w:rsid w:val="004A5AB6"/>
    <w:rsid w:val="004F0BBC"/>
    <w:rsid w:val="0061748A"/>
    <w:rsid w:val="006232D1"/>
    <w:rsid w:val="007262DA"/>
    <w:rsid w:val="007376A1"/>
    <w:rsid w:val="00741B58"/>
    <w:rsid w:val="00790CBD"/>
    <w:rsid w:val="007D49D1"/>
    <w:rsid w:val="007D6C50"/>
    <w:rsid w:val="008105BA"/>
    <w:rsid w:val="00942F95"/>
    <w:rsid w:val="0095550D"/>
    <w:rsid w:val="00970276"/>
    <w:rsid w:val="009740A2"/>
    <w:rsid w:val="0098338B"/>
    <w:rsid w:val="0099473B"/>
    <w:rsid w:val="009B6437"/>
    <w:rsid w:val="009E2F02"/>
    <w:rsid w:val="00A74305"/>
    <w:rsid w:val="00AA408F"/>
    <w:rsid w:val="00B13E18"/>
    <w:rsid w:val="00B4305B"/>
    <w:rsid w:val="00B670B3"/>
    <w:rsid w:val="00B9281E"/>
    <w:rsid w:val="00BA1583"/>
    <w:rsid w:val="00BA7A3E"/>
    <w:rsid w:val="00C34721"/>
    <w:rsid w:val="00C7339D"/>
    <w:rsid w:val="00C844AB"/>
    <w:rsid w:val="00CD4E0E"/>
    <w:rsid w:val="00D178EE"/>
    <w:rsid w:val="00DB00F4"/>
    <w:rsid w:val="00DD1143"/>
    <w:rsid w:val="00DF4871"/>
    <w:rsid w:val="00E11AC8"/>
    <w:rsid w:val="00E15C76"/>
    <w:rsid w:val="00E503A6"/>
    <w:rsid w:val="00F12321"/>
    <w:rsid w:val="00F51997"/>
    <w:rsid w:val="00F97500"/>
    <w:rsid w:val="00FC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48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F487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DF48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C844AB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D4E0E"/>
    <w:rPr>
      <w:sz w:val="20"/>
      <w:szCs w:val="20"/>
    </w:rPr>
  </w:style>
  <w:style w:type="paragraph" w:styleId="a3">
    <w:name w:val="header"/>
    <w:basedOn w:val="a"/>
    <w:link w:val="a4"/>
    <w:rsid w:val="00F975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97500"/>
    <w:rPr>
      <w:sz w:val="24"/>
      <w:szCs w:val="24"/>
    </w:rPr>
  </w:style>
  <w:style w:type="paragraph" w:styleId="a5">
    <w:name w:val="footer"/>
    <w:basedOn w:val="a"/>
    <w:link w:val="a6"/>
    <w:rsid w:val="00F975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97500"/>
    <w:rPr>
      <w:sz w:val="24"/>
      <w:szCs w:val="24"/>
    </w:rPr>
  </w:style>
  <w:style w:type="paragraph" w:styleId="a7">
    <w:name w:val="Balloon Text"/>
    <w:basedOn w:val="a"/>
    <w:link w:val="a8"/>
    <w:rsid w:val="00F9750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F97500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1552D8"/>
    <w:pPr>
      <w:ind w:firstLine="709"/>
      <w:jc w:val="both"/>
    </w:pPr>
    <w:rPr>
      <w:rFonts w:eastAsia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1552D8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1552D8"/>
    <w:pPr>
      <w:spacing w:before="100" w:beforeAutospacing="1" w:after="100" w:afterAutospacing="1"/>
    </w:pPr>
  </w:style>
  <w:style w:type="paragraph" w:customStyle="1" w:styleId="cap1">
    <w:name w:val="cap1"/>
    <w:basedOn w:val="a"/>
    <w:rsid w:val="001552D8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1552D8"/>
    <w:rPr>
      <w:color w:val="0000FF"/>
      <w:u w:val="single"/>
    </w:rPr>
  </w:style>
  <w:style w:type="paragraph" w:customStyle="1" w:styleId="titleu">
    <w:name w:val="titleu"/>
    <w:basedOn w:val="a"/>
    <w:rsid w:val="001552D8"/>
    <w:pPr>
      <w:spacing w:before="100" w:beforeAutospacing="1" w:after="100" w:afterAutospacing="1"/>
    </w:pPr>
  </w:style>
  <w:style w:type="character" w:customStyle="1" w:styleId="an">
    <w:name w:val="an"/>
    <w:basedOn w:val="a0"/>
    <w:rsid w:val="001552D8"/>
  </w:style>
  <w:style w:type="paragraph" w:customStyle="1" w:styleId="point">
    <w:name w:val="point"/>
    <w:basedOn w:val="a"/>
    <w:rsid w:val="001552D8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1552D8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1552D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48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F487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DF48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C844AB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D4E0E"/>
    <w:rPr>
      <w:sz w:val="20"/>
      <w:szCs w:val="20"/>
    </w:rPr>
  </w:style>
  <w:style w:type="paragraph" w:styleId="a3">
    <w:name w:val="header"/>
    <w:basedOn w:val="a"/>
    <w:link w:val="a4"/>
    <w:rsid w:val="00F975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97500"/>
    <w:rPr>
      <w:sz w:val="24"/>
      <w:szCs w:val="24"/>
    </w:rPr>
  </w:style>
  <w:style w:type="paragraph" w:styleId="a5">
    <w:name w:val="footer"/>
    <w:basedOn w:val="a"/>
    <w:link w:val="a6"/>
    <w:rsid w:val="00F975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97500"/>
    <w:rPr>
      <w:sz w:val="24"/>
      <w:szCs w:val="24"/>
    </w:rPr>
  </w:style>
  <w:style w:type="paragraph" w:styleId="a7">
    <w:name w:val="Balloon Text"/>
    <w:basedOn w:val="a"/>
    <w:link w:val="a8"/>
    <w:rsid w:val="00F9750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F97500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1552D8"/>
    <w:pPr>
      <w:ind w:firstLine="709"/>
      <w:jc w:val="both"/>
    </w:pPr>
    <w:rPr>
      <w:rFonts w:eastAsia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1552D8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1552D8"/>
    <w:pPr>
      <w:spacing w:before="100" w:beforeAutospacing="1" w:after="100" w:afterAutospacing="1"/>
    </w:pPr>
  </w:style>
  <w:style w:type="paragraph" w:customStyle="1" w:styleId="cap1">
    <w:name w:val="cap1"/>
    <w:basedOn w:val="a"/>
    <w:rsid w:val="001552D8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1552D8"/>
    <w:rPr>
      <w:color w:val="0000FF"/>
      <w:u w:val="single"/>
    </w:rPr>
  </w:style>
  <w:style w:type="paragraph" w:customStyle="1" w:styleId="titleu">
    <w:name w:val="titleu"/>
    <w:basedOn w:val="a"/>
    <w:rsid w:val="001552D8"/>
    <w:pPr>
      <w:spacing w:before="100" w:beforeAutospacing="1" w:after="100" w:afterAutospacing="1"/>
    </w:pPr>
  </w:style>
  <w:style w:type="character" w:customStyle="1" w:styleId="an">
    <w:name w:val="an"/>
    <w:basedOn w:val="a0"/>
    <w:rsid w:val="001552D8"/>
  </w:style>
  <w:style w:type="paragraph" w:customStyle="1" w:styleId="point">
    <w:name w:val="point"/>
    <w:basedOn w:val="a"/>
    <w:rsid w:val="001552D8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1552D8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1552D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i.by/ps_f.dll?d=608633&amp;a=7" TargetMode="External"/><Relationship Id="rId18" Type="http://schemas.openxmlformats.org/officeDocument/2006/relationships/hyperlink" Target="https://bii.by/tx.dll?d=459661&amp;a=10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bii.by/tx.dll?d=144501&amp;a=191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yperlink" Target="https://bii.by/tx.dll?d=144501&amp;a=68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bii.by/tx.dll?d=33427&amp;a=4377" TargetMode="External"/><Relationship Id="rId20" Type="http://schemas.openxmlformats.org/officeDocument/2006/relationships/hyperlink" Target="https://bii.by/tx.dll?d=466341&amp;a=5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s://bii.by/tx.dll?d=466341&amp;a=645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bii.by/sr.dll?links_doc=608633&amp;links_anch=7" TargetMode="External"/><Relationship Id="rId19" Type="http://schemas.openxmlformats.org/officeDocument/2006/relationships/hyperlink" Target="https://bii.by/tx.dll?d=384924&amp;a=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i.by/tx.dll?d=608633&amp;a=7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s://bii.by/tx.dll?d=144501&amp;a=203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7A7758-7B2F-413C-8639-7ACEB1BB8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lens</Company>
  <LinksUpToDate>false</LinksUpToDate>
  <CharactersWithSpaces>8352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OneWin-3</dc:creator>
  <cp:lastModifiedBy>Довбыш Алла Сергеевна</cp:lastModifiedBy>
  <cp:revision>9</cp:revision>
  <cp:lastPrinted>2022-07-06T09:59:00Z</cp:lastPrinted>
  <dcterms:created xsi:type="dcterms:W3CDTF">2022-10-15T10:42:00Z</dcterms:created>
  <dcterms:modified xsi:type="dcterms:W3CDTF">2023-11-28T11:15:00Z</dcterms:modified>
</cp:coreProperties>
</file>