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A00" w:rsidRPr="00205A00" w:rsidRDefault="00205A00" w:rsidP="00205A00">
      <w:pPr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205A00">
        <w:rPr>
          <w:rFonts w:ascii="Times New Roman" w:hAnsi="Times New Roman" w:cs="Times New Roman"/>
          <w:b/>
          <w:sz w:val="30"/>
          <w:szCs w:val="30"/>
          <w:u w:val="single"/>
        </w:rPr>
        <w:t xml:space="preserve">АП 1.11 «Выдача (заверение) справки о постоянном местонахождении белорусской организации (в целях </w:t>
      </w:r>
      <w:proofErr w:type="spellStart"/>
      <w:r w:rsidRPr="00205A00">
        <w:rPr>
          <w:rFonts w:ascii="Times New Roman" w:hAnsi="Times New Roman" w:cs="Times New Roman"/>
          <w:b/>
          <w:sz w:val="30"/>
          <w:szCs w:val="30"/>
          <w:u w:val="single"/>
        </w:rPr>
        <w:t>избежания</w:t>
      </w:r>
      <w:proofErr w:type="spellEnd"/>
      <w:r w:rsidRPr="00205A00">
        <w:rPr>
          <w:rFonts w:ascii="Times New Roman" w:hAnsi="Times New Roman" w:cs="Times New Roman"/>
          <w:b/>
          <w:sz w:val="30"/>
          <w:szCs w:val="30"/>
          <w:u w:val="single"/>
        </w:rPr>
        <w:t xml:space="preserve"> двойного налогообложения)»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1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постановлению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Министерства по налогам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сборам Республики Беларусь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26.04.2013 N 14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постановлений МНС от 11.11.2013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N 33</w:t>
        </w:r>
      </w:hyperlink>
      <w:r>
        <w:rPr>
          <w:rFonts w:ascii="Arial" w:hAnsi="Arial" w:cs="Arial"/>
          <w:sz w:val="20"/>
          <w:szCs w:val="20"/>
        </w:rPr>
        <w:t>,</w:t>
      </w:r>
      <w:proofErr w:type="gram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09.07.2014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31</w:t>
        </w:r>
      </w:hyperlink>
      <w:r>
        <w:rPr>
          <w:rFonts w:ascii="Arial" w:hAnsi="Arial" w:cs="Arial"/>
          <w:sz w:val="20"/>
          <w:szCs w:val="20"/>
        </w:rPr>
        <w:t xml:space="preserve">, от 16.01.2015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1</w:t>
        </w:r>
      </w:hyperlink>
      <w:r>
        <w:rPr>
          <w:rFonts w:ascii="Arial" w:hAnsi="Arial" w:cs="Arial"/>
          <w:sz w:val="20"/>
          <w:szCs w:val="20"/>
        </w:rPr>
        <w:t xml:space="preserve">, от 03.12.2015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28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16.09.2016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26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(фамилия, собственное имя, отчество</w:t>
      </w:r>
      <w:proofErr w:type="gram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  <w:proofErr w:type="gram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(выписку из данных учета налоговых органов об</w:t>
      </w:r>
      <w:proofErr w:type="gram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исчисленных и уплаченных суммах налогов, сборов (пошлин), пеней (далее -</w:t>
      </w:r>
      <w:proofErr w:type="gram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lastRenderedPageBreak/>
        <w:t>осуществляемых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государственными органами и иными организациями в отношении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</w:t>
      </w:r>
      <w:proofErr w:type="spellStart"/>
      <w:r>
        <w:rPr>
          <w:rFonts w:ascii="Courier New" w:hAnsi="Courier New" w:cs="Courier New"/>
          <w:sz w:val="20"/>
          <w:szCs w:val="20"/>
        </w:rPr>
        <w:t>┌──────────┬───────────┬─────────┐</w:t>
      </w:r>
      <w:proofErr w:type="spell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с│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</w:t>
      </w:r>
      <w:proofErr w:type="spellStart"/>
      <w:r>
        <w:rPr>
          <w:rFonts w:ascii="Courier New" w:hAnsi="Courier New" w:cs="Courier New"/>
          <w:sz w:val="20"/>
          <w:szCs w:val="20"/>
        </w:rPr>
        <w:t>└──────────┴───────────┴─────────┘</w:t>
      </w:r>
      <w:proofErr w:type="spell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  <w:proofErr w:type="gram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Номер    │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82"/>
      <w:bookmarkEnd w:id="0"/>
      <w:r>
        <w:rPr>
          <w:rFonts w:ascii="Arial" w:hAnsi="Arial" w:cs="Arial"/>
          <w:sz w:val="20"/>
          <w:szCs w:val="20"/>
        </w:rPr>
        <w:t>&lt;*&gt; Заполняется при представлении заявления в виде электронного документа.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83"/>
      <w:bookmarkEnd w:id="1"/>
      <w:r>
        <w:rPr>
          <w:rFonts w:ascii="Arial" w:hAnsi="Arial" w:cs="Arial"/>
          <w:sz w:val="20"/>
          <w:szCs w:val="20"/>
        </w:rPr>
        <w:t>&lt;**&gt; Учетный номер плательщика.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84"/>
      <w:bookmarkEnd w:id="2"/>
      <w:r>
        <w:rPr>
          <w:rFonts w:ascii="Arial" w:hAnsi="Arial" w:cs="Arial"/>
          <w:sz w:val="20"/>
          <w:szCs w:val="20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85"/>
      <w:bookmarkEnd w:id="3"/>
      <w:r>
        <w:rPr>
          <w:rFonts w:ascii="Arial" w:hAnsi="Arial" w:cs="Arial"/>
          <w:sz w:val="20"/>
          <w:szCs w:val="20"/>
        </w:rPr>
        <w:t>&lt;****&gt; Указывается необходимое количество налоговых периодов.</w:t>
      </w:r>
    </w:p>
    <w:p w:rsidR="00205A00" w:rsidRDefault="00205A00" w:rsidP="00205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86"/>
      <w:bookmarkEnd w:id="4"/>
      <w:r>
        <w:rPr>
          <w:rFonts w:ascii="Arial" w:hAnsi="Arial" w:cs="Arial"/>
          <w:sz w:val="20"/>
          <w:szCs w:val="20"/>
        </w:rPr>
        <w:t>&lt;*****&gt; Печать проставляется при представлении юридическим лицом заявления на бумажном носителе.</w:t>
      </w:r>
    </w:p>
    <w:p w:rsidR="00E01951" w:rsidRDefault="00E01951"/>
    <w:sectPr w:rsidR="00E01951" w:rsidSect="00812F2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5A00"/>
    <w:rsid w:val="00205A00"/>
    <w:rsid w:val="00BB64FF"/>
    <w:rsid w:val="00E0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F5A7A5AF93411BF7A99B6B5FAAC6F44C950CE0E923B122D41CBE313139D45425FCCFECFE9418E5988FDA705DKDW8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F5A7A5AF93411BF7A99B6B5FAAC6F44C950CE0E923B026DC15B7313139D45425FCCFECFE9418E5988FDA705CKDW1K" TargetMode="External"/><Relationship Id="rId12" Type="http://schemas.openxmlformats.org/officeDocument/2006/relationships/hyperlink" Target="consultantplus://offline/ref=FEF5A7A5AF93411BF7A99B6B5FAAC6F44C950CE0E923B122D415BB313139D45425FCCFECFE9418E5988DDD795EKDWF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F5A7A5AF93411BF7A99B6B5FAAC6F44C950CE0E923B72BDC10BE313139D45425FCCFECFE9418E5988FDA705CKDW1K" TargetMode="External"/><Relationship Id="rId11" Type="http://schemas.openxmlformats.org/officeDocument/2006/relationships/hyperlink" Target="consultantplus://offline/ref=FEF5A7A5AF93411BF7A99B6B5FAAC6F44C950CE0E923B122D415BB313139D45425FCCFECFE9418E5988DDD7855KDW1K" TargetMode="External"/><Relationship Id="rId5" Type="http://schemas.openxmlformats.org/officeDocument/2006/relationships/hyperlink" Target="consultantplus://offline/ref=FEF5A7A5AF93411BF7A99B6B5FAAC6F44C950CE0E923B727DD17BD313139D45425FCCFECFE9418E5988FDA705DKDWBK" TargetMode="External"/><Relationship Id="rId10" Type="http://schemas.openxmlformats.org/officeDocument/2006/relationships/hyperlink" Target="consultantplus://offline/ref=FEF5A7A5AF93411BF7A99B6B5FAAC6F44C950CE0E923B122D415BB313139D45425FCCFECFE9418E5988DDD7854KDW0K" TargetMode="External"/><Relationship Id="rId4" Type="http://schemas.openxmlformats.org/officeDocument/2006/relationships/hyperlink" Target="consultantplus://offline/ref=FEF5A7A5AF93411BF7A99B6B5FAAC6F44C950CE0E923B723D312BA313139D45425FCCFECFE9418E5988FDA705DKDWFK" TargetMode="External"/><Relationship Id="rId9" Type="http://schemas.openxmlformats.org/officeDocument/2006/relationships/hyperlink" Target="consultantplus://offline/ref=FEF5A7A5AF93411BF7A99B6B5FAAC6F44C950CE0E923B02BD31CB7313139D45425FCCFECFE9418E5988EDB795BKDWC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880</Words>
  <Characters>5022</Characters>
  <Application>Microsoft Office Word</Application>
  <DocSecurity>0</DocSecurity>
  <Lines>41</Lines>
  <Paragraphs>11</Paragraphs>
  <ScaleCrop>false</ScaleCrop>
  <Company>Krokoz™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o.syshenya</dc:creator>
  <cp:lastModifiedBy>o.syshenya</cp:lastModifiedBy>
  <cp:revision>1</cp:revision>
  <dcterms:created xsi:type="dcterms:W3CDTF">2017-01-10T10:22:00Z</dcterms:created>
  <dcterms:modified xsi:type="dcterms:W3CDTF">2017-01-10T10:23:00Z</dcterms:modified>
</cp:coreProperties>
</file>