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9" w:rsidRPr="003224EF" w:rsidRDefault="001D23A9" w:rsidP="001D23A9">
      <w:pPr>
        <w:jc w:val="center"/>
        <w:rPr>
          <w:rFonts w:cs="Times New Roman"/>
          <w:sz w:val="29"/>
          <w:szCs w:val="29"/>
        </w:rPr>
      </w:pPr>
      <w:r w:rsidRPr="003224EF">
        <w:rPr>
          <w:rFonts w:cs="Times New Roman"/>
          <w:sz w:val="29"/>
          <w:szCs w:val="29"/>
        </w:rPr>
        <w:t xml:space="preserve">АДМИНИСТРАТИВНАЯ ПРОЦЕДУРА № </w:t>
      </w:r>
      <w:r w:rsidR="0058491A" w:rsidRPr="003224EF">
        <w:rPr>
          <w:rFonts w:cs="Times New Roman"/>
          <w:sz w:val="29"/>
          <w:szCs w:val="29"/>
        </w:rPr>
        <w:t>3.</w:t>
      </w:r>
      <w:r w:rsidR="003224EF" w:rsidRPr="003224EF">
        <w:rPr>
          <w:rFonts w:cs="Times New Roman"/>
          <w:sz w:val="29"/>
          <w:szCs w:val="29"/>
        </w:rPr>
        <w:t>1</w:t>
      </w:r>
      <w:r w:rsidR="0058491A" w:rsidRPr="003224EF">
        <w:rPr>
          <w:rFonts w:cs="Times New Roman"/>
          <w:sz w:val="29"/>
          <w:szCs w:val="29"/>
        </w:rPr>
        <w:t>4</w:t>
      </w:r>
      <w:r w:rsidR="003224EF" w:rsidRPr="003224EF">
        <w:rPr>
          <w:rFonts w:cs="Times New Roman"/>
          <w:sz w:val="29"/>
          <w:szCs w:val="29"/>
        </w:rPr>
        <w:t>.1</w:t>
      </w:r>
    </w:p>
    <w:p w:rsidR="00482B25" w:rsidRPr="003224EF" w:rsidRDefault="003224EF" w:rsidP="006B7813">
      <w:pPr>
        <w:jc w:val="center"/>
        <w:rPr>
          <w:rFonts w:cs="Times New Roman"/>
          <w:b/>
          <w:sz w:val="29"/>
          <w:szCs w:val="29"/>
        </w:rPr>
      </w:pPr>
      <w:r w:rsidRPr="003224EF">
        <w:rPr>
          <w:rFonts w:cs="Times New Roman"/>
          <w:b/>
          <w:sz w:val="29"/>
          <w:szCs w:val="29"/>
        </w:rPr>
        <w:t>Согласование проектной документации на строительство, изменений в проектную документацию, требующих ее повторного утверждения</w:t>
      </w:r>
    </w:p>
    <w:p w:rsidR="003224EF" w:rsidRPr="003224EF" w:rsidRDefault="003224EF" w:rsidP="006B7813">
      <w:pPr>
        <w:jc w:val="center"/>
        <w:rPr>
          <w:rFonts w:cs="Times New Roman"/>
          <w:sz w:val="29"/>
          <w:szCs w:val="29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00"/>
        <w:gridCol w:w="6560"/>
      </w:tblGrid>
      <w:tr w:rsidR="001D23A9" w:rsidRPr="003224EF" w:rsidTr="00CB5ADE">
        <w:tc>
          <w:tcPr>
            <w:tcW w:w="3500" w:type="dxa"/>
          </w:tcPr>
          <w:p w:rsidR="0058491A" w:rsidRPr="003224EF" w:rsidRDefault="0058491A" w:rsidP="0058491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560" w:type="dxa"/>
          </w:tcPr>
          <w:p w:rsidR="001D23A9" w:rsidRPr="0063522E" w:rsidRDefault="003224EF" w:rsidP="003224EF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63522E">
              <w:rPr>
                <w:sz w:val="29"/>
                <w:szCs w:val="29"/>
              </w:rPr>
              <w:t xml:space="preserve">Заявление </w:t>
            </w:r>
          </w:p>
          <w:p w:rsidR="003224EF" w:rsidRPr="003224EF" w:rsidRDefault="003224EF" w:rsidP="003224EF">
            <w:pPr>
              <w:pStyle w:val="a5"/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</w:p>
          <w:p w:rsidR="003224EF" w:rsidRPr="003224EF" w:rsidRDefault="003224EF" w:rsidP="003224EF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проектная документация</w:t>
            </w:r>
          </w:p>
        </w:tc>
      </w:tr>
      <w:tr w:rsidR="001D23A9" w:rsidRPr="003224EF" w:rsidTr="00CB5ADE">
        <w:tc>
          <w:tcPr>
            <w:tcW w:w="3500" w:type="dxa"/>
          </w:tcPr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60" w:type="dxa"/>
          </w:tcPr>
          <w:p w:rsidR="00E45B3B" w:rsidRPr="003224EF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3224EF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3224EF" w:rsidTr="00CB5ADE">
        <w:tc>
          <w:tcPr>
            <w:tcW w:w="3500" w:type="dxa"/>
          </w:tcPr>
          <w:p w:rsidR="001D23A9" w:rsidRPr="003224EF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С</w:t>
            </w:r>
            <w:r w:rsidR="001D23A9" w:rsidRPr="003224EF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560" w:type="dxa"/>
          </w:tcPr>
          <w:p w:rsidR="003224EF" w:rsidRPr="003224EF" w:rsidRDefault="003224EF" w:rsidP="003224EF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3224EF">
              <w:rPr>
                <w:rFonts w:eastAsia="Times New Roman" w:cs="Times New Roman"/>
                <w:sz w:val="29"/>
                <w:szCs w:val="29"/>
                <w:lang w:eastAsia="ru-RU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  <w:p w:rsidR="001D23A9" w:rsidRPr="003224EF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3224EF" w:rsidTr="00CB5ADE">
        <w:tc>
          <w:tcPr>
            <w:tcW w:w="3500" w:type="dxa"/>
          </w:tcPr>
          <w:p w:rsidR="005D0EDD" w:rsidRPr="003224EF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560" w:type="dxa"/>
          </w:tcPr>
          <w:p w:rsidR="001D23A9" w:rsidRPr="003224EF" w:rsidRDefault="003224EF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бессрочно</w:t>
            </w:r>
          </w:p>
        </w:tc>
      </w:tr>
      <w:tr w:rsidR="001D23A9" w:rsidRPr="003224EF" w:rsidTr="00CB5ADE">
        <w:tc>
          <w:tcPr>
            <w:tcW w:w="10060" w:type="dxa"/>
            <w:gridSpan w:val="2"/>
          </w:tcPr>
          <w:p w:rsidR="001E022C" w:rsidRPr="003224EF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3224EF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3224EF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8901F9" w:rsidRPr="002E322C" w:rsidRDefault="008901F9" w:rsidP="008901F9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8901F9" w:rsidRPr="002E322C" w:rsidRDefault="008901F9" w:rsidP="008901F9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 в службу «О</w:t>
            </w:r>
            <w:r>
              <w:rPr>
                <w:rFonts w:cs="Times New Roman"/>
                <w:sz w:val="29"/>
                <w:szCs w:val="29"/>
              </w:rPr>
              <w:t>дно окно» райисполкома: г. Чаусы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r>
              <w:rPr>
                <w:rFonts w:cs="Times New Roman"/>
                <w:sz w:val="29"/>
                <w:szCs w:val="29"/>
              </w:rPr>
              <w:t xml:space="preserve">ул. </w:t>
            </w:r>
            <w:proofErr w:type="gramStart"/>
            <w:r>
              <w:rPr>
                <w:rFonts w:cs="Times New Roman"/>
                <w:sz w:val="29"/>
                <w:szCs w:val="29"/>
              </w:rPr>
              <w:t>Ленинская</w:t>
            </w:r>
            <w:proofErr w:type="gramEnd"/>
            <w:r>
              <w:rPr>
                <w:rFonts w:cs="Times New Roman"/>
                <w:sz w:val="29"/>
                <w:szCs w:val="29"/>
              </w:rPr>
              <w:t>, 17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proofErr w:type="spellStart"/>
            <w:r w:rsidRPr="002E322C">
              <w:rPr>
                <w:rFonts w:cs="Times New Roman"/>
                <w:sz w:val="29"/>
                <w:szCs w:val="29"/>
              </w:rPr>
              <w:t>каб</w:t>
            </w:r>
            <w:proofErr w:type="spellEnd"/>
            <w:r w:rsidRPr="002E322C">
              <w:rPr>
                <w:rFonts w:cs="Times New Roman"/>
                <w:sz w:val="29"/>
                <w:szCs w:val="29"/>
              </w:rPr>
              <w:t>. 1</w:t>
            </w:r>
            <w:r>
              <w:rPr>
                <w:rFonts w:cs="Times New Roman"/>
                <w:sz w:val="29"/>
                <w:szCs w:val="29"/>
              </w:rPr>
              <w:t>03, тел. (802242) , 78656</w:t>
            </w:r>
            <w:r w:rsidRPr="002E322C">
              <w:rPr>
                <w:rFonts w:cs="Times New Roman"/>
                <w:sz w:val="29"/>
                <w:szCs w:val="29"/>
              </w:rPr>
              <w:t>, 142</w:t>
            </w:r>
          </w:p>
          <w:p w:rsidR="008901F9" w:rsidRPr="002E322C" w:rsidRDefault="008901F9" w:rsidP="008901F9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понедельник, вторник, среда</w:t>
            </w:r>
            <w:r w:rsidRPr="002E322C">
              <w:rPr>
                <w:rFonts w:cs="Times New Roman"/>
                <w:sz w:val="29"/>
                <w:szCs w:val="29"/>
              </w:rPr>
              <w:t>, пятница с 8.00 до 17.00, обед с 13.00 до 14.00</w:t>
            </w:r>
            <w:r>
              <w:rPr>
                <w:rFonts w:cs="Times New Roman"/>
                <w:sz w:val="29"/>
                <w:szCs w:val="29"/>
              </w:rPr>
              <w:t>, четверг</w:t>
            </w:r>
            <w:r w:rsidRPr="002E322C">
              <w:rPr>
                <w:rFonts w:cs="Times New Roman"/>
                <w:sz w:val="29"/>
                <w:szCs w:val="29"/>
              </w:rPr>
              <w:t xml:space="preserve"> с 8.00 </w:t>
            </w:r>
            <w:proofErr w:type="gramStart"/>
            <w:r w:rsidRPr="002E322C">
              <w:rPr>
                <w:rFonts w:cs="Times New Roman"/>
                <w:sz w:val="29"/>
                <w:szCs w:val="29"/>
              </w:rPr>
              <w:t>до</w:t>
            </w:r>
            <w:proofErr w:type="gramEnd"/>
            <w:r w:rsidRPr="002E322C">
              <w:rPr>
                <w:rFonts w:cs="Times New Roman"/>
                <w:sz w:val="29"/>
                <w:szCs w:val="29"/>
              </w:rPr>
              <w:t xml:space="preserve"> 20.00, обед с 13.00 до 14.00,</w:t>
            </w:r>
          </w:p>
          <w:p w:rsidR="008901F9" w:rsidRPr="002E322C" w:rsidRDefault="008901F9" w:rsidP="008901F9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 xml:space="preserve"> суббота</w:t>
            </w:r>
            <w:r w:rsidRPr="002E322C">
              <w:rPr>
                <w:rFonts w:cs="Times New Roman"/>
                <w:sz w:val="29"/>
                <w:szCs w:val="29"/>
              </w:rPr>
              <w:t>, воскресенье - выходной.</w:t>
            </w:r>
          </w:p>
          <w:p w:rsidR="007F3DE3" w:rsidRPr="003224EF" w:rsidRDefault="008901F9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Игнатович Александр Михайлович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r>
              <w:rPr>
                <w:rFonts w:cs="Times New Roman"/>
                <w:sz w:val="29"/>
                <w:szCs w:val="29"/>
              </w:rPr>
              <w:t xml:space="preserve">заместитель </w:t>
            </w:r>
            <w:r w:rsidRPr="002E322C">
              <w:rPr>
                <w:rFonts w:cs="Times New Roman"/>
                <w:sz w:val="29"/>
                <w:szCs w:val="29"/>
              </w:rPr>
              <w:t>начальник</w:t>
            </w:r>
            <w:r>
              <w:rPr>
                <w:rFonts w:cs="Times New Roman"/>
                <w:sz w:val="29"/>
                <w:szCs w:val="29"/>
              </w:rPr>
              <w:t>а</w:t>
            </w:r>
            <w:r w:rsidRPr="002E322C">
              <w:rPr>
                <w:rFonts w:cs="Times New Roman"/>
                <w:sz w:val="29"/>
                <w:szCs w:val="29"/>
              </w:rPr>
              <w:t xml:space="preserve"> отдела </w:t>
            </w:r>
            <w:r>
              <w:rPr>
                <w:rFonts w:cs="Times New Roman"/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rFonts w:cs="Times New Roman"/>
                <w:sz w:val="29"/>
                <w:szCs w:val="29"/>
              </w:rPr>
              <w:t>архи</w:t>
            </w:r>
            <w:r>
              <w:rPr>
                <w:rFonts w:cs="Times New Roman"/>
                <w:sz w:val="29"/>
                <w:szCs w:val="29"/>
              </w:rPr>
              <w:t>тектуры и строительства райисполкома, каб.106</w:t>
            </w:r>
            <w:r w:rsidRPr="002E322C">
              <w:rPr>
                <w:rFonts w:cs="Times New Roman"/>
                <w:sz w:val="29"/>
                <w:szCs w:val="29"/>
              </w:rPr>
              <w:t xml:space="preserve">, тел. </w:t>
            </w:r>
            <w:r>
              <w:rPr>
                <w:rFonts w:cs="Times New Roman"/>
                <w:sz w:val="29"/>
                <w:szCs w:val="29"/>
              </w:rPr>
              <w:t>(802242) 78885</w:t>
            </w:r>
            <w:r w:rsidRPr="002E322C">
              <w:rPr>
                <w:rFonts w:cs="Times New Roman"/>
                <w:sz w:val="29"/>
                <w:szCs w:val="29"/>
              </w:rPr>
              <w:t>. В случ</w:t>
            </w:r>
            <w:r>
              <w:rPr>
                <w:rFonts w:cs="Times New Roman"/>
                <w:sz w:val="29"/>
                <w:szCs w:val="29"/>
              </w:rPr>
              <w:t>ае временного отсутствия Игнатовича А.</w:t>
            </w:r>
            <w:r w:rsidR="001342D9">
              <w:rPr>
                <w:rFonts w:cs="Times New Roman"/>
                <w:sz w:val="29"/>
                <w:szCs w:val="29"/>
              </w:rPr>
              <w:t xml:space="preserve">М. – </w:t>
            </w:r>
            <w:proofErr w:type="spellStart"/>
            <w:r w:rsidR="001342D9">
              <w:rPr>
                <w:rFonts w:cs="Times New Roman"/>
                <w:sz w:val="29"/>
                <w:szCs w:val="29"/>
              </w:rPr>
              <w:t>Линник</w:t>
            </w:r>
            <w:proofErr w:type="spellEnd"/>
            <w:r w:rsidR="001342D9">
              <w:rPr>
                <w:rFonts w:cs="Times New Roman"/>
                <w:sz w:val="29"/>
                <w:szCs w:val="29"/>
              </w:rPr>
              <w:t xml:space="preserve"> Марина Андреевна</w:t>
            </w:r>
            <w:r w:rsidRPr="002E322C">
              <w:rPr>
                <w:rFonts w:cs="Times New Roman"/>
                <w:sz w:val="29"/>
                <w:szCs w:val="29"/>
              </w:rPr>
              <w:t xml:space="preserve">, главный специалист отдела </w:t>
            </w:r>
            <w:r>
              <w:rPr>
                <w:rFonts w:cs="Times New Roman"/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rFonts w:cs="Times New Roman"/>
                <w:sz w:val="29"/>
                <w:szCs w:val="29"/>
              </w:rPr>
              <w:t>архитектуры и стр</w:t>
            </w:r>
            <w:r>
              <w:rPr>
                <w:rFonts w:cs="Times New Roman"/>
                <w:sz w:val="29"/>
                <w:szCs w:val="29"/>
              </w:rPr>
              <w:t xml:space="preserve">оительства райисполкома, </w:t>
            </w:r>
            <w:proofErr w:type="spellStart"/>
            <w:r>
              <w:rPr>
                <w:rFonts w:cs="Times New Roman"/>
                <w:sz w:val="29"/>
                <w:szCs w:val="29"/>
              </w:rPr>
              <w:t>каб</w:t>
            </w:r>
            <w:proofErr w:type="spellEnd"/>
            <w:r>
              <w:rPr>
                <w:rFonts w:cs="Times New Roman"/>
                <w:sz w:val="29"/>
                <w:szCs w:val="29"/>
              </w:rPr>
              <w:t>. 104, тел. (802242) 78850</w:t>
            </w:r>
            <w:r w:rsidRPr="002E322C">
              <w:rPr>
                <w:rFonts w:cs="Times New Roman"/>
                <w:sz w:val="29"/>
                <w:szCs w:val="29"/>
              </w:rPr>
              <w:t>.</w:t>
            </w:r>
          </w:p>
          <w:p w:rsidR="001E022C" w:rsidRPr="003224EF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bookmarkStart w:id="0" w:name="_GoBack"/>
            <w:bookmarkEnd w:id="0"/>
            <w:r w:rsidRPr="003224EF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3224EF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3224EF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 xml:space="preserve">г. Могилев, ул. </w:t>
            </w:r>
            <w:proofErr w:type="gramStart"/>
            <w:r w:rsidRPr="003224EF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3224EF">
              <w:rPr>
                <w:rFonts w:cs="Times New Roman"/>
                <w:sz w:val="29"/>
                <w:szCs w:val="29"/>
              </w:rPr>
              <w:t>, 71.</w:t>
            </w:r>
          </w:p>
          <w:p w:rsidR="001D23A9" w:rsidRPr="003224EF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04472A" w:rsidRPr="0004472A" w:rsidTr="00CB5ADE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DE3" w:rsidRDefault="007F3DE3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7F3DE3" w:rsidRDefault="007F3DE3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7F3DE3" w:rsidRDefault="007F3DE3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</w:p>
          <w:p w:rsidR="0004472A" w:rsidRPr="0004472A" w:rsidRDefault="0004472A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  <w:r w:rsidRPr="0004472A">
              <w:rPr>
                <w:i/>
                <w:iCs/>
                <w:sz w:val="29"/>
                <w:szCs w:val="29"/>
              </w:rPr>
              <w:t>УТВЕРЖДЕНО</w:t>
            </w:r>
          </w:p>
          <w:p w:rsidR="0004472A" w:rsidRPr="0004472A" w:rsidRDefault="001342D9" w:rsidP="0004472A">
            <w:pPr>
              <w:pStyle w:val="table10"/>
              <w:spacing w:before="120"/>
              <w:ind w:left="7088"/>
              <w:rPr>
                <w:i/>
                <w:iCs/>
                <w:sz w:val="29"/>
                <w:szCs w:val="29"/>
              </w:rPr>
            </w:pPr>
            <w:hyperlink r:id="rId7" w:anchor="a3" w:tooltip="+" w:history="1">
              <w:r w:rsidR="0004472A" w:rsidRPr="009C4AE5">
                <w:rPr>
                  <w:rStyle w:val="a4"/>
                  <w:i/>
                  <w:iCs/>
                  <w:color w:val="auto"/>
                  <w:sz w:val="29"/>
                  <w:szCs w:val="29"/>
                  <w:u w:val="none"/>
                </w:rPr>
                <w:t>Постановление</w:t>
              </w:r>
            </w:hyperlink>
            <w:r w:rsidR="0004472A" w:rsidRPr="0004472A">
              <w:rPr>
                <w:i/>
                <w:iCs/>
                <w:sz w:val="29"/>
                <w:szCs w:val="29"/>
              </w:rPr>
              <w:br/>
              <w:t>Министерства архитектуры</w:t>
            </w:r>
            <w:r w:rsidR="0004472A" w:rsidRPr="0004472A">
              <w:rPr>
                <w:i/>
                <w:iCs/>
                <w:sz w:val="29"/>
                <w:szCs w:val="29"/>
              </w:rPr>
              <w:br/>
              <w:t>и строительства</w:t>
            </w:r>
            <w:r w:rsidR="0004472A" w:rsidRPr="0004472A">
              <w:rPr>
                <w:i/>
                <w:iCs/>
                <w:sz w:val="29"/>
                <w:szCs w:val="29"/>
              </w:rPr>
              <w:br/>
              <w:t>Республики Беларусь</w:t>
            </w:r>
            <w:r w:rsidR="0004472A" w:rsidRPr="0004472A">
              <w:rPr>
                <w:i/>
                <w:iCs/>
                <w:sz w:val="29"/>
                <w:szCs w:val="29"/>
              </w:rPr>
              <w:br/>
              <w:t>27.01.2022 № 9</w:t>
            </w:r>
          </w:p>
        </w:tc>
      </w:tr>
    </w:tbl>
    <w:p w:rsidR="0004472A" w:rsidRPr="0004472A" w:rsidRDefault="0004472A" w:rsidP="0004472A">
      <w:pPr>
        <w:pStyle w:val="table10"/>
        <w:spacing w:before="120"/>
        <w:rPr>
          <w:b/>
          <w:bCs/>
          <w:sz w:val="29"/>
          <w:szCs w:val="29"/>
        </w:rPr>
      </w:pPr>
      <w:bookmarkStart w:id="1" w:name="a1"/>
      <w:bookmarkEnd w:id="1"/>
      <w:r w:rsidRPr="0004472A">
        <w:rPr>
          <w:b/>
          <w:bCs/>
          <w:sz w:val="29"/>
          <w:szCs w:val="29"/>
        </w:rPr>
        <w:t>РЕГЛАМЕНТ</w:t>
      </w:r>
      <w:r w:rsidRPr="0004472A">
        <w:rPr>
          <w:b/>
          <w:bCs/>
          <w:sz w:val="29"/>
          <w:szCs w:val="29"/>
        </w:rPr>
        <w:br/>
        <w:t>административной процедуры, осуществляемой в отношении субъектов хозяйствования, по </w:t>
      </w:r>
      <w:bookmarkStart w:id="2" w:name="f"/>
      <w:bookmarkEnd w:id="2"/>
      <w:r w:rsidRPr="0004472A">
        <w:rPr>
          <w:b/>
          <w:bCs/>
          <w:sz w:val="29"/>
          <w:szCs w:val="29"/>
        </w:rPr>
        <w:t>подпункту 3.14.1 «Согласование проектной документации на строительство, изменений в проектную документацию, требующих ее повторного утверждения»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1. Особенности осуществления административной процедуры: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proofErr w:type="gramStart"/>
      <w:r w:rsidRPr="0004472A">
        <w:rPr>
          <w:sz w:val="29"/>
          <w:szCs w:val="29"/>
        </w:rPr>
        <w:t>1.1. наименование уполномоченного органа (подведомственность административной процедуры) – комитет по архитектуре и строительству областного исполнительного комитета, комитет архитектуры и градостроительства Минского городского исполнительного комитета, управление, отдел архитектуры и градостроительства городского исполнительного комитета (в городах областного подчинения), отдел архитектуры и строительства районного исполнительного комитета, отдел архитектуры и градостроительства администрации района в г. Минске (далее – территориальное подразделение архитектуры и градостроительства), государственное учреждение «Администрация</w:t>
      </w:r>
      <w:proofErr w:type="gramEnd"/>
      <w:r w:rsidRPr="0004472A">
        <w:rPr>
          <w:sz w:val="29"/>
          <w:szCs w:val="29"/>
        </w:rPr>
        <w:t xml:space="preserve"> Китайско-Белорусского индустриального парка «Великий камень»;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Закон Республики Беларусь от 28 октября 2008 г. № 433-З «Об основах административных процедур»;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Указ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lastRenderedPageBreak/>
        <w:t>Указ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постановление Совета Министров Республики Беларусь от 8 октября 2008 г. № 1476 «Об утверждении Положения о порядке разработки, согласования и утверждения градостроительных проектов, проектной документации»;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постановление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1.3. иные имеющиеся особенности осуществления административной процедуры: административные решения, принятые комитетом архитектуры и градостроительства Минского городского исполнительного комитета, комитетом по архитектуре и строительству областного исполнительного комитета,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:rsidR="0004472A" w:rsidRPr="0004472A" w:rsidRDefault="0004472A" w:rsidP="0004472A">
      <w:pPr>
        <w:pStyle w:val="table10"/>
        <w:spacing w:before="120"/>
        <w:rPr>
          <w:sz w:val="29"/>
          <w:szCs w:val="29"/>
        </w:rPr>
      </w:pPr>
      <w:r w:rsidRPr="0004472A">
        <w:rPr>
          <w:sz w:val="29"/>
          <w:szCs w:val="29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3227"/>
        <w:gridCol w:w="3928"/>
      </w:tblGrid>
      <w:tr w:rsidR="0004472A" w:rsidRPr="0004472A" w:rsidTr="0004472A">
        <w:trPr>
          <w:trHeight w:val="2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 Наименование документа и (или) сведений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Требования, предъявляемые к документу и (или) сведениям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Форма и порядок представления документа и (или) сведений</w:t>
            </w:r>
          </w:p>
        </w:tc>
      </w:tr>
      <w:tr w:rsidR="0004472A" w:rsidRPr="0004472A" w:rsidTr="0004472A">
        <w:trPr>
          <w:trHeight w:val="2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заявление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должно содержать сведения, предусмотренные в части первой пункта 5 статьи 14 Закона Республики Беларусь «Об основах административных процедур»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proofErr w:type="gramStart"/>
            <w:r w:rsidRPr="0004472A">
              <w:rPr>
                <w:sz w:val="29"/>
                <w:szCs w:val="29"/>
              </w:rPr>
              <w:t>в территориальное подразделение архитектуры и градостроительства – в письменной форме:</w:t>
            </w:r>
            <w:r w:rsidRPr="0004472A">
              <w:rPr>
                <w:sz w:val="29"/>
                <w:szCs w:val="29"/>
              </w:rPr>
              <w:br/>
              <w:t>по почте,</w:t>
            </w:r>
            <w:r w:rsidRPr="0004472A">
              <w:rPr>
                <w:sz w:val="29"/>
                <w:szCs w:val="29"/>
              </w:rPr>
              <w:br/>
              <w:t>нарочным (курьером),</w:t>
            </w:r>
            <w:r w:rsidRPr="0004472A">
              <w:rPr>
                <w:sz w:val="29"/>
                <w:szCs w:val="29"/>
              </w:rPr>
              <w:br/>
              <w:t>в ходе приема заинтересованного лица;</w:t>
            </w:r>
            <w:r w:rsidRPr="0004472A">
              <w:rPr>
                <w:sz w:val="29"/>
                <w:szCs w:val="29"/>
              </w:rPr>
              <w:br/>
              <w:t>в государственное учреждение «Администрация Китайско-Белорусского индустриального парка «Великий камень» – в письменной форме:</w:t>
            </w:r>
            <w:r w:rsidRPr="0004472A">
              <w:rPr>
                <w:sz w:val="29"/>
                <w:szCs w:val="29"/>
              </w:rPr>
              <w:br/>
              <w:t>по почте,</w:t>
            </w:r>
            <w:r w:rsidRPr="0004472A">
              <w:rPr>
                <w:sz w:val="29"/>
                <w:szCs w:val="29"/>
              </w:rPr>
              <w:br/>
              <w:t>нарочным (курьером),</w:t>
            </w:r>
            <w:r w:rsidRPr="0004472A">
              <w:rPr>
                <w:sz w:val="29"/>
                <w:szCs w:val="29"/>
              </w:rPr>
              <w:br/>
              <w:t>в ходе приема заинтересованного лица;</w:t>
            </w:r>
            <w:r w:rsidRPr="0004472A">
              <w:rPr>
                <w:sz w:val="29"/>
                <w:szCs w:val="29"/>
              </w:rPr>
              <w:br/>
              <w:t xml:space="preserve">в электронной форме – через интернет-сайт системы </w:t>
            </w:r>
            <w:r w:rsidRPr="0004472A">
              <w:rPr>
                <w:sz w:val="29"/>
                <w:szCs w:val="29"/>
              </w:rPr>
              <w:lastRenderedPageBreak/>
              <w:t>комплексного обслуживания по принципу «одна станция» (onestation.by)</w:t>
            </w:r>
            <w:proofErr w:type="gramEnd"/>
          </w:p>
        </w:tc>
      </w:tr>
      <w:tr w:rsidR="0004472A" w:rsidRPr="0004472A" w:rsidTr="0004472A">
        <w:trPr>
          <w:trHeight w:val="24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проектная документация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</w:p>
        </w:tc>
      </w:tr>
    </w:tbl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lastRenderedPageBreak/>
        <w:t> При подаче заявления в письменной форме уполномоченный орган вправе потребовать от заинтересованного лица документы, предусмотренные в абзацах втором–седьмом части первой пункта 2 статьи 15 Закона Республики Беларусь «Об основах административных процедур».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2466"/>
        <w:gridCol w:w="3520"/>
      </w:tblGrid>
      <w:tr w:rsidR="0004472A" w:rsidRPr="0004472A" w:rsidTr="0004472A">
        <w:trPr>
          <w:trHeight w:val="24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 Наименование документа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Срок действия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Форма представления</w:t>
            </w:r>
          </w:p>
        </w:tc>
      </w:tr>
      <w:tr w:rsidR="0004472A" w:rsidRPr="0004472A" w:rsidTr="0004472A">
        <w:trPr>
          <w:trHeight w:val="24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письмо о согласовании проектной документации, изменений в проектную документацию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бессрочно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письменная</w:t>
            </w:r>
          </w:p>
        </w:tc>
      </w:tr>
    </w:tbl>
    <w:p w:rsidR="0004472A" w:rsidRPr="0004472A" w:rsidRDefault="0004472A" w:rsidP="0004472A">
      <w:pPr>
        <w:pStyle w:val="table10"/>
        <w:spacing w:before="120"/>
        <w:rPr>
          <w:sz w:val="29"/>
          <w:szCs w:val="29"/>
        </w:rPr>
      </w:pPr>
      <w:r w:rsidRPr="0004472A">
        <w:rPr>
          <w:sz w:val="29"/>
          <w:szCs w:val="29"/>
        </w:rPr>
        <w:t> </w:t>
      </w:r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proofErr w:type="gramStart"/>
      <w:r w:rsidRPr="0004472A">
        <w:rPr>
          <w:sz w:val="29"/>
          <w:szCs w:val="29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04472A" w:rsidRPr="0004472A" w:rsidRDefault="0004472A" w:rsidP="0004472A">
      <w:pPr>
        <w:pStyle w:val="table10"/>
        <w:spacing w:before="120"/>
        <w:jc w:val="both"/>
        <w:rPr>
          <w:sz w:val="29"/>
          <w:szCs w:val="29"/>
        </w:rPr>
      </w:pPr>
      <w:r w:rsidRPr="0004472A">
        <w:rPr>
          <w:sz w:val="29"/>
          <w:szCs w:val="29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4320"/>
      </w:tblGrid>
      <w:tr w:rsidR="0004472A" w:rsidRPr="0004472A" w:rsidTr="0004472A">
        <w:trPr>
          <w:trHeight w:val="240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4472A" w:rsidRPr="0004472A" w:rsidTr="0004472A">
        <w:trPr>
          <w:trHeight w:val="240"/>
        </w:trPr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t>областной исполнительный комитет – по административному решению, принятому управлением, отделом архитектуры и градостроительства городского исполнительного комитета (в городах областного подчинения), отделом архитектуры и строительства районного исполнительного комитета;</w:t>
            </w:r>
            <w:r w:rsidRPr="0004472A">
              <w:rPr>
                <w:sz w:val="29"/>
                <w:szCs w:val="29"/>
              </w:rPr>
              <w:br/>
              <w:t xml:space="preserve">Минский городской исполнительный комитет – по административному решению, принятому отделом архитектуры и градостроительства </w:t>
            </w:r>
            <w:r w:rsidRPr="0004472A">
              <w:rPr>
                <w:sz w:val="29"/>
                <w:szCs w:val="29"/>
              </w:rPr>
              <w:lastRenderedPageBreak/>
              <w:t>администрации района в г. Минске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72A" w:rsidRPr="0004472A" w:rsidRDefault="0004472A" w:rsidP="0004472A">
            <w:pPr>
              <w:pStyle w:val="table10"/>
              <w:spacing w:before="120"/>
              <w:rPr>
                <w:sz w:val="29"/>
                <w:szCs w:val="29"/>
              </w:rPr>
            </w:pPr>
            <w:r w:rsidRPr="0004472A">
              <w:rPr>
                <w:sz w:val="29"/>
                <w:szCs w:val="29"/>
              </w:rPr>
              <w:lastRenderedPageBreak/>
              <w:t>письменная</w:t>
            </w:r>
          </w:p>
        </w:tc>
      </w:tr>
    </w:tbl>
    <w:p w:rsidR="0004472A" w:rsidRPr="0004472A" w:rsidRDefault="0004472A" w:rsidP="0004472A">
      <w:pPr>
        <w:pStyle w:val="table10"/>
        <w:spacing w:before="120"/>
        <w:rPr>
          <w:sz w:val="29"/>
          <w:szCs w:val="29"/>
        </w:rPr>
      </w:pPr>
      <w:r w:rsidRPr="0004472A">
        <w:rPr>
          <w:sz w:val="29"/>
          <w:szCs w:val="29"/>
        </w:rPr>
        <w:lastRenderedPageBreak/>
        <w:t> </w:t>
      </w:r>
    </w:p>
    <w:p w:rsidR="0063522E" w:rsidRDefault="0063522E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63522E" w:rsidRPr="0063522E" w:rsidRDefault="0063522E" w:rsidP="0063522E">
      <w:pPr>
        <w:ind w:firstLine="0"/>
        <w:rPr>
          <w:rFonts w:eastAsia="Times New Roman" w:cs="Times New Roman"/>
          <w:b/>
          <w:szCs w:val="30"/>
          <w:lang w:eastAsia="ru-RU"/>
        </w:rPr>
      </w:pPr>
      <w:r w:rsidRPr="0063522E">
        <w:rPr>
          <w:rFonts w:eastAsia="Times New Roman" w:cs="Times New Roman"/>
          <w:b/>
          <w:szCs w:val="30"/>
          <w:lang w:eastAsia="ru-RU"/>
        </w:rPr>
        <w:lastRenderedPageBreak/>
        <w:t xml:space="preserve">Процедура </w:t>
      </w:r>
      <w:r w:rsidRPr="0063522E">
        <w:rPr>
          <w:rFonts w:eastAsia="Calibri" w:cs="Times New Roman"/>
          <w:b/>
          <w:sz w:val="28"/>
          <w:szCs w:val="28"/>
        </w:rPr>
        <w:t>3.14.1.</w:t>
      </w:r>
    </w:p>
    <w:p w:rsidR="0063522E" w:rsidRPr="0063522E" w:rsidRDefault="0063522E" w:rsidP="0063522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63522E" w:rsidRPr="0063522E" w:rsidRDefault="00265F53" w:rsidP="0063522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Чаусский</w:t>
      </w:r>
      <w:r w:rsidR="0063522E" w:rsidRPr="0063522E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63522E" w:rsidRPr="0063522E" w:rsidRDefault="0063522E" w:rsidP="0063522E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63522E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63522E" w:rsidRPr="0063522E" w:rsidRDefault="0063522E" w:rsidP="0063522E">
      <w:pPr>
        <w:ind w:left="3960" w:firstLine="0"/>
        <w:jc w:val="left"/>
        <w:rPr>
          <w:rFonts w:eastAsia="Calibri" w:cs="Times New Roman"/>
        </w:rPr>
      </w:pPr>
      <w:r w:rsidRPr="0063522E">
        <w:rPr>
          <w:rFonts w:eastAsia="Calibri" w:cs="Times New Roman"/>
        </w:rPr>
        <w:t>______________________________________________________________________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(наименование юридического лица или индивидуального предпринимателя)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(место нахождения юридического лица, индивидуального предпринимателя)</w:t>
      </w:r>
    </w:p>
    <w:p w:rsidR="0063522E" w:rsidRPr="0063522E" w:rsidRDefault="0063522E" w:rsidP="0063522E">
      <w:pPr>
        <w:ind w:left="3960" w:firstLine="0"/>
        <w:jc w:val="center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Тел:__________________________________</w:t>
      </w:r>
    </w:p>
    <w:p w:rsidR="0063522E" w:rsidRPr="0063522E" w:rsidRDefault="0063522E" w:rsidP="0063522E">
      <w:pPr>
        <w:ind w:left="3402" w:firstLine="0"/>
        <w:jc w:val="center"/>
        <w:rPr>
          <w:rFonts w:eastAsia="Calibri" w:cs="Times New Roman"/>
          <w:sz w:val="28"/>
          <w:szCs w:val="28"/>
        </w:rPr>
      </w:pPr>
    </w:p>
    <w:p w:rsidR="0063522E" w:rsidRPr="0063522E" w:rsidRDefault="0063522E" w:rsidP="0063522E">
      <w:pPr>
        <w:ind w:left="3402" w:firstLine="0"/>
        <w:jc w:val="center"/>
        <w:rPr>
          <w:rFonts w:eastAsia="Calibri" w:cs="Times New Roman"/>
          <w:sz w:val="28"/>
          <w:szCs w:val="28"/>
        </w:rPr>
      </w:pP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63522E">
        <w:rPr>
          <w:rFonts w:eastAsia="Calibri" w:cs="Times New Roman"/>
          <w:b/>
          <w:sz w:val="28"/>
          <w:szCs w:val="28"/>
        </w:rPr>
        <w:t xml:space="preserve">ЗАЯВЛЕНИЕ </w:t>
      </w: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sz w:val="28"/>
          <w:szCs w:val="28"/>
        </w:rPr>
      </w:pPr>
    </w:p>
    <w:p w:rsidR="0063522E" w:rsidRPr="0063522E" w:rsidRDefault="0063522E" w:rsidP="0063522E">
      <w:pPr>
        <w:ind w:firstLine="0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______________________________________________________________</w:t>
      </w:r>
    </w:p>
    <w:p w:rsidR="0063522E" w:rsidRPr="0063522E" w:rsidRDefault="0063522E" w:rsidP="0063522E">
      <w:pPr>
        <w:ind w:firstLine="0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 xml:space="preserve">                 (полное наименование юридического лица или индивидуального предпринимателя)</w:t>
      </w:r>
    </w:p>
    <w:p w:rsidR="0063522E" w:rsidRPr="0063522E" w:rsidRDefault="0063522E" w:rsidP="0063522E">
      <w:pPr>
        <w:ind w:firstLine="0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_____________________________________________________________</w:t>
      </w: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Прошу согласовать проектную документацию</w:t>
      </w:r>
      <w:r w:rsidRPr="0063522E">
        <w:rPr>
          <w:rFonts w:eastAsia="Calibri" w:cs="Times New Roman"/>
          <w:szCs w:val="30"/>
        </w:rPr>
        <w:br/>
        <w:t>на строительство, изменений в проектную документацию,</w:t>
      </w:r>
      <w:r w:rsidRPr="0063522E">
        <w:rPr>
          <w:rFonts w:eastAsia="Calibri" w:cs="Times New Roman"/>
          <w:szCs w:val="30"/>
        </w:rPr>
        <w:br/>
        <w:t>требующих ее повторного утверждения (нужное подчеркнуть)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______________________________________________________________</w:t>
      </w:r>
    </w:p>
    <w:p w:rsidR="0063522E" w:rsidRPr="0063522E" w:rsidRDefault="0063522E" w:rsidP="0063522E">
      <w:pPr>
        <w:ind w:firstLine="0"/>
        <w:jc w:val="center"/>
        <w:rPr>
          <w:rFonts w:eastAsia="Calibri" w:cs="Times New Roman"/>
          <w:i/>
          <w:sz w:val="18"/>
          <w:szCs w:val="18"/>
        </w:rPr>
      </w:pPr>
      <w:r w:rsidRPr="0063522E">
        <w:rPr>
          <w:rFonts w:eastAsia="Calibri" w:cs="Times New Roman"/>
          <w:i/>
          <w:sz w:val="18"/>
          <w:szCs w:val="18"/>
        </w:rPr>
        <w:t>Наименование проектной документации, ее шифр,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</w:t>
      </w: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</w:p>
    <w:p w:rsidR="0063522E" w:rsidRPr="0063522E" w:rsidRDefault="0063522E" w:rsidP="0063522E">
      <w:pPr>
        <w:ind w:firstLine="0"/>
        <w:rPr>
          <w:rFonts w:eastAsia="Calibri" w:cs="Times New Roman"/>
          <w:szCs w:val="30"/>
        </w:rPr>
      </w:pPr>
    </w:p>
    <w:p w:rsidR="0063522E" w:rsidRPr="0063522E" w:rsidRDefault="0063522E" w:rsidP="0063522E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63522E">
        <w:rPr>
          <w:rFonts w:eastAsia="Calibri" w:cs="Times New Roman"/>
          <w:szCs w:val="30"/>
        </w:rPr>
        <w:t xml:space="preserve"> </w:t>
      </w:r>
      <w:r w:rsidRPr="0063522E">
        <w:rPr>
          <w:rFonts w:eastAsia="Times New Roman" w:cs="Times New Roman"/>
          <w:szCs w:val="30"/>
          <w:lang w:eastAsia="ru-RU"/>
        </w:rPr>
        <w:t>К заявлению прилагаю: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5.___________________________________________________________________________</w:t>
      </w:r>
    </w:p>
    <w:p w:rsidR="0063522E" w:rsidRPr="0063522E" w:rsidRDefault="0063522E" w:rsidP="0063522E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6.___________________________________________________________________________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63522E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63522E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 </w:t>
      </w:r>
      <w:r w:rsidRPr="0063522E">
        <w:rPr>
          <w:rFonts w:eastAsia="Times New Roman" w:cs="Times New Roman"/>
          <w:szCs w:val="30"/>
          <w:lang w:eastAsia="ru-RU"/>
        </w:rPr>
        <w:t xml:space="preserve">     ___________   ______________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</w:t>
      </w:r>
      <w:proofErr w:type="spellStart"/>
      <w:r w:rsidRPr="0063522E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63522E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63522E" w:rsidRPr="0063522E" w:rsidRDefault="0063522E" w:rsidP="0063522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04472A" w:rsidRPr="003224EF" w:rsidRDefault="0063522E" w:rsidP="00CB5ADE">
      <w:pPr>
        <w:autoSpaceDE w:val="0"/>
        <w:autoSpaceDN w:val="0"/>
        <w:adjustRightInd w:val="0"/>
        <w:ind w:firstLine="0"/>
        <w:jc w:val="left"/>
        <w:rPr>
          <w:sz w:val="29"/>
          <w:szCs w:val="29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sectPr w:rsidR="0004472A" w:rsidRPr="003224EF" w:rsidSect="009C4AE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E26DF6"/>
    <w:multiLevelType w:val="hybridMultilevel"/>
    <w:tmpl w:val="AA8E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72A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342D9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5F53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24EF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2610A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522E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53D6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3DE3"/>
    <w:rsid w:val="007F454C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1F9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4AE5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07D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5ADE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i.by/tx.dll?d=553495&amp;links_doc=466341&amp;links_anch=1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4D9E-0596-4D20-8807-21E2A1B5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10</cp:revision>
  <cp:lastPrinted>2023-11-22T08:58:00Z</cp:lastPrinted>
  <dcterms:created xsi:type="dcterms:W3CDTF">2022-10-15T10:23:00Z</dcterms:created>
  <dcterms:modified xsi:type="dcterms:W3CDTF">2023-11-22T08:58:00Z</dcterms:modified>
</cp:coreProperties>
</file>