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after="0" w:line="240" w:lineRule="auto"/>
        <w:jc w:val="center"/>
        <w:rPr>
          <w:rFonts w:ascii="Times New Roman" w:hAnsi="Times New Roman" w:cs="Times New Roman"/>
          <w:b/>
          <w:bCs/>
          <w:sz w:val="30"/>
          <w:szCs w:val="30"/>
        </w:rPr>
      </w:pPr>
      <w:r>
        <w:rPr>
          <w:rFonts w:ascii="Times New Roman" w:hAnsi="Times New Roman" w:cs="Times New Roman"/>
          <w:b/>
          <w:bCs/>
          <w:sz w:val="30"/>
          <w:szCs w:val="30"/>
        </w:rPr>
        <w:t>О принятии решения Совета ЕЭК о маркировке отдельных видов лакокрасочной продукции средствами идентификации</w:t>
      </w:r>
    </w:p>
    <w:p>
      <w:pPr>
        <w:spacing w:after="0" w:line="240" w:lineRule="auto"/>
        <w:ind w:firstLine="709"/>
        <w:jc w:val="center"/>
        <w:rPr>
          <w:rFonts w:ascii="Times New Roman" w:hAnsi="Times New Roman" w:cs="Times New Roman"/>
          <w:bCs/>
          <w:sz w:val="30"/>
          <w:szCs w:val="30"/>
        </w:rPr>
      </w:pPr>
    </w:p>
    <w:p>
      <w:pPr>
        <w:autoSpaceDE w:val="0"/>
        <w:autoSpaceDN w:val="0"/>
        <w:adjustRightInd w:val="0"/>
        <w:spacing w:after="0" w:line="240" w:lineRule="auto"/>
        <w:ind w:firstLine="708"/>
        <w:jc w:val="both"/>
        <w:rPr>
          <w:rFonts w:ascii="Times New Roman" w:hAnsi="Times New Roman" w:cs="Times New Roman"/>
          <w:sz w:val="30"/>
          <w:szCs w:val="30"/>
        </w:rPr>
      </w:pPr>
      <w:r>
        <w:rPr>
          <w:rFonts w:ascii="Times New Roman" w:eastAsia="Times New Roman" w:hAnsi="Times New Roman" w:cs="Times New Roman"/>
          <w:kern w:val="0"/>
          <w:sz w:val="30"/>
          <w:szCs w:val="30"/>
          <w:lang w:eastAsia="ru-RU"/>
          <w14:ligatures w14:val="none"/>
        </w:rPr>
        <w:t xml:space="preserve">Советом Евразийской экономической комиссии </w:t>
      </w:r>
      <w:r>
        <w:rPr>
          <w:rFonts w:ascii="Times New Roman" w:hAnsi="Times New Roman" w:cs="Times New Roman"/>
          <w:sz w:val="30"/>
          <w:szCs w:val="30"/>
        </w:rPr>
        <w:t xml:space="preserve">27.04.2026 </w:t>
      </w:r>
      <w:r>
        <w:rPr>
          <w:rFonts w:ascii="Times New Roman" w:eastAsia="Times New Roman" w:hAnsi="Times New Roman" w:cs="Times New Roman"/>
          <w:kern w:val="0"/>
          <w:sz w:val="30"/>
          <w:szCs w:val="30"/>
          <w:lang w:eastAsia="ru-RU"/>
          <w14:ligatures w14:val="none"/>
        </w:rPr>
        <w:t xml:space="preserve">принято решение </w:t>
      </w:r>
      <w:r>
        <w:rPr>
          <w:rFonts w:ascii="Times New Roman" w:hAnsi="Times New Roman" w:cs="Times New Roman"/>
          <w:sz w:val="30"/>
          <w:szCs w:val="30"/>
        </w:rPr>
        <w:t>№ 51 «О маркировке отдельных видов лакокрасочной продукции средствами идентификации» (далее – решение № 51).</w:t>
      </w:r>
    </w:p>
    <w:p>
      <w:pPr>
        <w:autoSpaceDE w:val="0"/>
        <w:autoSpaceDN w:val="0"/>
        <w:adjustRightInd w:val="0"/>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Решение № 51 разработано на основании уведомления Республики Армения и вступает в силу с 25.06.2026.</w:t>
      </w:r>
    </w:p>
    <w:p>
      <w:pPr>
        <w:autoSpaceDE w:val="0"/>
        <w:autoSpaceDN w:val="0"/>
        <w:adjustRightInd w:val="0"/>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Решением № 51 устанавливаются унифицированные правила формирования кодов маркировки и взаимодействия при трансграничной торговле лакокрасочной продукцией, в том числе предусматривается возможность получать коды маркировки иностранного образца через национального оператора страны-экспортера.</w:t>
      </w:r>
    </w:p>
    <w:p>
      <w:pPr>
        <w:autoSpaceDE w:val="0"/>
        <w:autoSpaceDN w:val="0"/>
        <w:adjustRightInd w:val="0"/>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Информационное взаимодействие между РУП «Издательство «</w:t>
      </w:r>
      <w:proofErr w:type="spellStart"/>
      <w:r>
        <w:rPr>
          <w:rFonts w:ascii="Times New Roman" w:hAnsi="Times New Roman" w:cs="Times New Roman"/>
          <w:sz w:val="30"/>
          <w:szCs w:val="30"/>
        </w:rPr>
        <w:t>Белбланкавыд</w:t>
      </w:r>
      <w:proofErr w:type="spellEnd"/>
      <w:r>
        <w:rPr>
          <w:rFonts w:ascii="Times New Roman" w:hAnsi="Times New Roman" w:cs="Times New Roman"/>
          <w:sz w:val="30"/>
          <w:szCs w:val="30"/>
        </w:rPr>
        <w:t>» и ООО «И-Марк» в целях предоставления кодов маркировки армянского образца белорусским субъектам хозяйствования в отношении лакокрасочной продукции, поставляемой на территорию Республики Армения, не обеспечено.</w:t>
      </w:r>
    </w:p>
    <w:p>
      <w:pPr>
        <w:autoSpaceDE w:val="0"/>
        <w:autoSpaceDN w:val="0"/>
        <w:adjustRightInd w:val="0"/>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Белорусским субъектам хозяйствования рекомендуется обращаться к своим контрагентам в Республике Армения для получения кодов маркировки армянского образца.</w:t>
      </w:r>
    </w:p>
    <w:p>
      <w:pPr>
        <w:autoSpaceDE w:val="0"/>
        <w:autoSpaceDN w:val="0"/>
        <w:adjustRightInd w:val="0"/>
        <w:spacing w:after="0" w:line="240" w:lineRule="auto"/>
        <w:jc w:val="both"/>
        <w:rPr>
          <w:rFonts w:ascii="Times New Roman" w:hAnsi="Times New Roman" w:cs="Times New Roman"/>
          <w:b/>
          <w:bCs/>
          <w:i/>
          <w:iCs/>
          <w:sz w:val="30"/>
          <w:szCs w:val="30"/>
        </w:rPr>
      </w:pPr>
      <w:proofErr w:type="spellStart"/>
      <w:r>
        <w:rPr>
          <w:rFonts w:ascii="Times New Roman" w:hAnsi="Times New Roman" w:cs="Times New Roman"/>
          <w:b/>
          <w:bCs/>
          <w:i/>
          <w:iCs/>
          <w:sz w:val="30"/>
          <w:szCs w:val="30"/>
        </w:rPr>
        <w:t>Справочно</w:t>
      </w:r>
      <w:proofErr w:type="spellEnd"/>
      <w:r>
        <w:rPr>
          <w:rFonts w:ascii="Times New Roman" w:hAnsi="Times New Roman" w:cs="Times New Roman"/>
          <w:b/>
          <w:bCs/>
          <w:i/>
          <w:iCs/>
          <w:sz w:val="30"/>
          <w:szCs w:val="30"/>
        </w:rPr>
        <w:t>.</w:t>
      </w:r>
    </w:p>
    <w:p>
      <w:pPr>
        <w:spacing w:after="0" w:line="240" w:lineRule="auto"/>
        <w:ind w:firstLine="709"/>
        <w:jc w:val="both"/>
        <w:rPr>
          <w:rFonts w:ascii="Times New Roman" w:eastAsia="Times New Roman" w:hAnsi="Times New Roman" w:cs="Times New Roman"/>
          <w:kern w:val="0"/>
          <w:sz w:val="30"/>
          <w:szCs w:val="30"/>
          <w:lang w:eastAsia="ru-RU"/>
          <w14:ligatures w14:val="none"/>
        </w:rPr>
      </w:pPr>
      <w:r>
        <w:rPr>
          <w:rFonts w:ascii="Times New Roman" w:hAnsi="Times New Roman" w:cs="Times New Roman"/>
          <w:i/>
          <w:iCs/>
          <w:sz w:val="30"/>
          <w:szCs w:val="30"/>
        </w:rPr>
        <w:t>В соответствии с уведомлением маркировка лакокрасочной продукции с кодами единой Товарной номенклатуры внешнеэкономической деятельности Евразийского экономического союза 3203, 3204, 3205 00 000 0, 3206, 3207 10 000 0, 3208, 3209, 3210 00, 3211 00 000 0, 3212 на территории Республики Армения введена с 01.02.2026.</w:t>
      </w:r>
    </w:p>
    <w:p>
      <w:pPr>
        <w:spacing w:after="0" w:line="240" w:lineRule="auto"/>
        <w:ind w:firstLine="709"/>
        <w:jc w:val="both"/>
        <w:rPr>
          <w:rFonts w:ascii="Times New Roman" w:eastAsia="Times New Roman" w:hAnsi="Times New Roman" w:cs="Times New Roman"/>
          <w:kern w:val="0"/>
          <w:sz w:val="30"/>
          <w:szCs w:val="20"/>
          <w:lang w:eastAsia="ru-RU"/>
          <w14:ligatures w14:val="none"/>
        </w:rPr>
      </w:pPr>
    </w:p>
    <w:p>
      <w:pPr>
        <w:spacing w:after="0" w:line="280" w:lineRule="exact"/>
        <w:ind w:firstLine="709"/>
        <w:jc w:val="right"/>
        <w:rPr>
          <w:rFonts w:ascii="Times New Roman" w:hAnsi="Times New Roman" w:cs="Times New Roman"/>
          <w:sz w:val="30"/>
          <w:szCs w:val="30"/>
        </w:rPr>
      </w:pPr>
      <w:r>
        <w:rPr>
          <w:rFonts w:ascii="Times New Roman" w:hAnsi="Times New Roman" w:cs="Times New Roman"/>
          <w:sz w:val="30"/>
          <w:szCs w:val="30"/>
        </w:rPr>
        <w:t>Пресс-центр инспекции МНС</w:t>
      </w:r>
    </w:p>
    <w:p>
      <w:pPr>
        <w:spacing w:after="0" w:line="280" w:lineRule="exact"/>
        <w:ind w:firstLine="709"/>
        <w:jc w:val="right"/>
        <w:rPr>
          <w:rFonts w:ascii="Times New Roman" w:hAnsi="Times New Roman" w:cs="Times New Roman"/>
          <w:sz w:val="30"/>
          <w:szCs w:val="30"/>
        </w:rPr>
      </w:pPr>
      <w:r>
        <w:rPr>
          <w:rFonts w:ascii="Times New Roman" w:hAnsi="Times New Roman" w:cs="Times New Roman"/>
          <w:sz w:val="30"/>
          <w:szCs w:val="30"/>
        </w:rPr>
        <w:t>Республики Беларус</w:t>
      </w:r>
      <w:r>
        <w:rPr>
          <w:rFonts w:ascii="Times New Roman" w:hAnsi="Times New Roman" w:cs="Times New Roman"/>
          <w:sz w:val="30"/>
          <w:szCs w:val="30"/>
        </w:rPr>
        <w:t>и</w:t>
      </w:r>
    </w:p>
    <w:p>
      <w:pPr>
        <w:spacing w:after="0" w:line="280" w:lineRule="exact"/>
        <w:ind w:firstLine="709"/>
        <w:jc w:val="right"/>
        <w:rPr>
          <w:rFonts w:ascii="Times New Roman" w:hAnsi="Times New Roman" w:cs="Times New Roman"/>
          <w:sz w:val="30"/>
          <w:szCs w:val="30"/>
        </w:rPr>
      </w:pPr>
      <w:r>
        <w:rPr>
          <w:rFonts w:ascii="Times New Roman" w:hAnsi="Times New Roman" w:cs="Times New Roman"/>
          <w:sz w:val="30"/>
          <w:szCs w:val="30"/>
        </w:rPr>
        <w:t>по Могилевской области</w:t>
      </w: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0492FE-A92A-43F1-96B6-474B358CF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B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kern w:val="2"/>
      <w:lang w:val="ru-RU"/>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1285</Characters>
  <Application>Microsoft Office Word</Application>
  <DocSecurity>0</DocSecurity>
  <Lines>10</Lines>
  <Paragraphs>3</Paragraphs>
  <ScaleCrop>false</ScaleCrop>
  <Company>AZT</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Симченко Виктория Александровна</dc:creator>
  <cp:keywords/>
  <dc:description/>
  <cp:lastModifiedBy>Симченко Виктория Александровна</cp:lastModifiedBy>
  <cp:revision>1</cp:revision>
  <dcterms:created xsi:type="dcterms:W3CDTF">2026-06-25T12:46:00Z</dcterms:created>
  <dcterms:modified xsi:type="dcterms:W3CDTF">2026-06-25T12:46:00Z</dcterms:modified>
</cp:coreProperties>
</file>