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 принятии решения Совета ЕЭК о маркировке отдельных видов строительных материалов в потребительской упаковке средствами идентификации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Советом Евразийской экономической комиссии </w:t>
      </w:r>
      <w:r>
        <w:rPr>
          <w:rFonts w:ascii="Times New Roman" w:hAnsi="Times New Roman" w:cs="Times New Roman"/>
          <w:sz w:val="30"/>
          <w:szCs w:val="30"/>
        </w:rPr>
        <w:t xml:space="preserve">27.04.2026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принято решение </w:t>
      </w:r>
      <w:r>
        <w:rPr>
          <w:rFonts w:ascii="Times New Roman" w:hAnsi="Times New Roman" w:cs="Times New Roman"/>
          <w:sz w:val="30"/>
          <w:szCs w:val="30"/>
        </w:rPr>
        <w:t>№ 50 «О маркировке отдельных видов строительных материалов в потребительской упаковке средствами идентификации» (далее – решение № 50).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№ 50 разработано на основании уведомления Российской Федерации и вступает в силу с 25.06.2026.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 № 50 устанавливаются унифицированные правила формирования кодов маркировки и взаимодействия при трансграничной торговле строительными материалами,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целях предоставления кодов маркировки российского образца белорусским субъектам хозяйствования в отношении строительных материалов, поставляемых на территорию Российской Федерации, обеспечено с 16.10.2025.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для маркировки вышеуказанных товаров, поставляемых в Российскую Федерацию.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В отношении строительных материалов принято постановление Правительства Российской Федерации от 31.05.2025 № 820 «Об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упаковке», в соответствии с которым, введен запрет на оборот немаркированной продукции: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 01.10.2025 в отношении товаров с кодами единой Товарной номенклатуры внешнеэкономической деятельности Евразийского экономического союза (далее – ТН ВЭД ЕАЭС) 2520, 2523 (за исключением 2523 10 000 0), 3816 00 000 0, 3824 50 900 0;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 01.12.2025 в отношении товаров с кодом единой ТН ВЭД ЕАЭС 3214 (за исключением 3214 90 000 1).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141E-031B-448B-A703-69444D03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>AZT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cp:lastPrinted>2026-06-25T12:45:00Z</cp:lastPrinted>
  <dcterms:created xsi:type="dcterms:W3CDTF">2026-06-25T12:44:00Z</dcterms:created>
  <dcterms:modified xsi:type="dcterms:W3CDTF">2026-06-25T12:46:00Z</dcterms:modified>
</cp:coreProperties>
</file>