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Маркировка средствами идентификации </w:t>
      </w:r>
      <w:r>
        <w:rPr>
          <w:rFonts w:ascii="Times New Roman" w:hAnsi="Times New Roman" w:cs="Times New Roman"/>
          <w:b/>
          <w:sz w:val="30"/>
          <w:szCs w:val="30"/>
        </w:rPr>
        <w:t xml:space="preserve">удобрений в потребительской упаковке </w:t>
      </w:r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в Российской Федерации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Российской Федерации принято постановление Правительства Российской Федерации от 02.06.2026 № 682 «Об утверждении Правил маркировки отдельных видов удобрений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удобрений в потребительской упаковке» (далее – постановление № 682).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Постановлением № 682 </w:t>
      </w:r>
      <w:r>
        <w:rPr>
          <w:rFonts w:ascii="Times New Roman" w:hAnsi="Times New Roman" w:cs="Times New Roman"/>
          <w:sz w:val="30"/>
          <w:szCs w:val="30"/>
          <w:u w:val="single"/>
        </w:rPr>
        <w:t>с 1 ноября 2026 г.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Российской Федерации запрещается оборот не маркированных средствами идентификации удобрений в потребительской упаковке с кодом </w:t>
      </w:r>
      <w:r>
        <w:rPr>
          <w:rFonts w:ascii="Times New Roman" w:hAnsi="Times New Roman" w:cs="Times New Roman"/>
          <w:iCs/>
          <w:sz w:val="30"/>
          <w:szCs w:val="30"/>
        </w:rPr>
        <w:t>единой Товарной номенклатуры внешнеэкономической деятельности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 xml:space="preserve"> 3105.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отношении удобрений в потребительской упаковке решение Совета Евразийской экономической комиссии не принято.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экспорте удобрений в потребительской упаковке с территории Республики Беларусь на территорию Российской Федерации маркировка товаров средствами идентификации должна осуществляться с использованием средств идентификации российского образца в соответствии с требованиями законодательства Российской Федерации.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 проводится работа с российской стороной для обеспечения возможности получения белорусскими субъектами хозяйствования кодов маркировки российского образца через РУП 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». После обеспечения информационного взаимодействия соответствующая информация будет размещена на сайте Министерства по налогам и сборам Республики Беларусь и на сайте оператора системы маркировки (</w:t>
      </w:r>
      <w:hyperlink r:id="rId4" w:history="1">
        <w:r>
          <w:rPr>
            <w:rStyle w:val="a3"/>
            <w:rFonts w:ascii="Times New Roman" w:hAnsi="Times New Roman" w:cs="Times New Roman"/>
            <w:sz w:val="30"/>
            <w:szCs w:val="30"/>
          </w:rPr>
          <w:t>https://datamark.by</w:t>
        </w:r>
      </w:hyperlink>
      <w:r>
        <w:rPr>
          <w:rFonts w:ascii="Times New Roman" w:hAnsi="Times New Roman" w:cs="Times New Roman"/>
          <w:sz w:val="30"/>
          <w:szCs w:val="30"/>
        </w:rPr>
        <w:t>).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для беспрепятственных поставок на территорию Российской Федерации вышеуказанных товаров белорусским субъектам хозяйствования необходимо обращаться к своим контрагентам в Российской Федерации для получения кодов маркировки российского образца либо организовать поставки через белорусские торговые дома, зарегистрированные в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Пресс-центр инспекции МНС</w:t>
      </w: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Могилевской области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D57BB-4542-42A6-AD11-9F03ED51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mar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>AZT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cp:lastPrinted>2026-06-25T12:55:00Z</cp:lastPrinted>
  <dcterms:created xsi:type="dcterms:W3CDTF">2026-06-25T12:55:00Z</dcterms:created>
  <dcterms:modified xsi:type="dcterms:W3CDTF">2026-06-25T12:55:00Z</dcterms:modified>
</cp:coreProperties>
</file>