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34" w:rsidRPr="00FA3034" w:rsidRDefault="00FA3034" w:rsidP="00FA3034">
      <w:pPr>
        <w:pStyle w:val="50"/>
        <w:shd w:val="clear" w:color="auto" w:fill="auto"/>
        <w:tabs>
          <w:tab w:val="left" w:pos="2268"/>
        </w:tabs>
        <w:spacing w:after="0" w:line="240" w:lineRule="auto"/>
        <w:ind w:left="3686" w:hanging="2268"/>
        <w:rPr>
          <w:sz w:val="38"/>
          <w:szCs w:val="38"/>
        </w:rPr>
      </w:pPr>
      <w:r w:rsidRPr="00FA3034">
        <w:rPr>
          <w:sz w:val="38"/>
          <w:szCs w:val="38"/>
        </w:rPr>
        <w:t xml:space="preserve">                      ПАМЯТКА</w:t>
      </w:r>
    </w:p>
    <w:p w:rsidR="00FA3034" w:rsidRPr="00FA3034" w:rsidRDefault="00FA3034" w:rsidP="00FA3034">
      <w:pPr>
        <w:pStyle w:val="50"/>
        <w:shd w:val="clear" w:color="auto" w:fill="auto"/>
        <w:tabs>
          <w:tab w:val="left" w:pos="2268"/>
          <w:tab w:val="left" w:pos="9781"/>
        </w:tabs>
        <w:spacing w:after="0" w:line="240" w:lineRule="auto"/>
        <w:ind w:left="3686" w:hanging="2268"/>
        <w:rPr>
          <w:sz w:val="38"/>
          <w:szCs w:val="38"/>
        </w:rPr>
      </w:pPr>
      <w:r w:rsidRPr="00FA3034">
        <w:rPr>
          <w:sz w:val="38"/>
          <w:szCs w:val="38"/>
        </w:rPr>
        <w:t xml:space="preserve">         для людей с инвалидностью</w:t>
      </w:r>
    </w:p>
    <w:p w:rsidR="00FA3034" w:rsidRPr="00FA3034" w:rsidRDefault="00FA3034" w:rsidP="00FA3034">
      <w:pPr>
        <w:pStyle w:val="50"/>
        <w:shd w:val="clear" w:color="auto" w:fill="auto"/>
        <w:tabs>
          <w:tab w:val="left" w:pos="9781"/>
        </w:tabs>
        <w:spacing w:after="0" w:line="240" w:lineRule="auto"/>
        <w:ind w:firstLine="851"/>
        <w:rPr>
          <w:sz w:val="38"/>
          <w:szCs w:val="38"/>
        </w:rPr>
      </w:pPr>
    </w:p>
    <w:p w:rsidR="00FA3034" w:rsidRPr="00FA3034" w:rsidRDefault="00FA3034" w:rsidP="00FA3034">
      <w:pPr>
        <w:pStyle w:val="50"/>
        <w:shd w:val="clear" w:color="auto" w:fill="auto"/>
        <w:tabs>
          <w:tab w:val="left" w:pos="9781"/>
        </w:tabs>
        <w:spacing w:after="0" w:line="240" w:lineRule="auto"/>
        <w:ind w:firstLine="851"/>
        <w:rPr>
          <w:b w:val="0"/>
          <w:sz w:val="38"/>
          <w:szCs w:val="38"/>
        </w:rPr>
      </w:pPr>
      <w:r w:rsidRPr="00FA3034">
        <w:rPr>
          <w:rStyle w:val="51"/>
          <w:b/>
          <w:sz w:val="38"/>
          <w:szCs w:val="38"/>
        </w:rPr>
        <w:t>ЛЬГОТЫ</w:t>
      </w:r>
      <w:r w:rsidRPr="00FA3034">
        <w:rPr>
          <w:rStyle w:val="52"/>
          <w:sz w:val="38"/>
          <w:szCs w:val="38"/>
        </w:rPr>
        <w:t xml:space="preserve">, </w:t>
      </w:r>
      <w:r w:rsidRPr="00FA3034">
        <w:rPr>
          <w:rStyle w:val="51"/>
          <w:b/>
          <w:sz w:val="38"/>
          <w:szCs w:val="38"/>
        </w:rPr>
        <w:t>ПРАВА И ГАРАНТИИ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- Закон).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Граждане с инвалидностью реализуют свои права на государственные социальные льготы, права и гарантии </w:t>
      </w:r>
      <w:r w:rsidRPr="00FA3034">
        <w:rPr>
          <w:rStyle w:val="20"/>
          <w:rFonts w:eastAsia="Arial Unicode MS"/>
        </w:rPr>
        <w:t xml:space="preserve">на основании удостоверения инвалида, выдаваемого медико-реабилитационными экспертными комиссиями, </w:t>
      </w:r>
      <w:r w:rsidRPr="00FA3034">
        <w:rPr>
          <w:rFonts w:ascii="Times New Roman" w:hAnsi="Times New Roman" w:cs="Times New Roman"/>
        </w:rPr>
        <w:t>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отдельным категориям граждан».</w:t>
      </w:r>
    </w:p>
    <w:p w:rsidR="00FA3034" w:rsidRPr="00FA3034" w:rsidRDefault="00FA3034" w:rsidP="00FA3034">
      <w:pPr>
        <w:pStyle w:val="50"/>
        <w:shd w:val="clear" w:color="auto" w:fill="auto"/>
        <w:spacing w:after="0" w:line="240" w:lineRule="auto"/>
        <w:ind w:firstLine="720"/>
        <w:jc w:val="both"/>
      </w:pPr>
      <w:r w:rsidRPr="00FA3034">
        <w:t>В соответствии с Законом инвалиды I и II группы имеют право на:</w:t>
      </w:r>
    </w:p>
    <w:p w:rsidR="00FA3034" w:rsidRPr="00FA3034" w:rsidRDefault="00FA3034" w:rsidP="00FA3034">
      <w:pPr>
        <w:pStyle w:val="50"/>
        <w:shd w:val="clear" w:color="auto" w:fill="auto"/>
        <w:spacing w:after="0" w:line="240" w:lineRule="auto"/>
        <w:ind w:firstLine="720"/>
        <w:jc w:val="both"/>
      </w:pPr>
      <w:r w:rsidRPr="00FA3034">
        <w:t xml:space="preserve">90-процентную скидку от стоимости лекарственных средств, </w:t>
      </w:r>
      <w:r w:rsidRPr="00FA3034">
        <w:rPr>
          <w:b w:val="0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</w:p>
    <w:p w:rsidR="00FA3034" w:rsidRPr="00FA3034" w:rsidRDefault="00FA3034" w:rsidP="00FA3034">
      <w:pPr>
        <w:pStyle w:val="50"/>
        <w:shd w:val="clear" w:color="auto" w:fill="auto"/>
        <w:spacing w:after="0" w:line="240" w:lineRule="auto"/>
        <w:ind w:firstLine="720"/>
        <w:jc w:val="both"/>
      </w:pPr>
      <w:r w:rsidRPr="00FA3034">
        <w:t>бесплатное изготовление и ремонт зубных протезов</w:t>
      </w:r>
    </w:p>
    <w:p w:rsidR="00FA3034" w:rsidRPr="00FA3034" w:rsidRDefault="00FA3034" w:rsidP="00FA3034">
      <w:pPr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</w:t>
      </w:r>
      <w:r w:rsidRPr="00FA3034">
        <w:rPr>
          <w:rStyle w:val="21"/>
          <w:rFonts w:eastAsia="Arial Unicode MS"/>
          <w:sz w:val="24"/>
          <w:szCs w:val="24"/>
        </w:rPr>
        <w:t>организациях здравоохранения</w:t>
      </w:r>
      <w:r w:rsidRPr="00FA3034">
        <w:rPr>
          <w:rFonts w:ascii="Times New Roman" w:hAnsi="Times New Roman" w:cs="Times New Roman"/>
        </w:rPr>
        <w:t xml:space="preserve"> по месту жительства;</w:t>
      </w:r>
    </w:p>
    <w:p w:rsidR="00FA3034" w:rsidRPr="00FA3034" w:rsidRDefault="00FA3034" w:rsidP="00FA3034">
      <w:pPr>
        <w:pStyle w:val="60"/>
        <w:shd w:val="clear" w:color="auto" w:fill="auto"/>
        <w:spacing w:line="240" w:lineRule="auto"/>
        <w:ind w:firstLine="720"/>
      </w:pPr>
      <w:r w:rsidRPr="00FA3034">
        <w:rPr>
          <w:rStyle w:val="61"/>
        </w:rPr>
        <w:t xml:space="preserve">бесплатное либо льготное обеспечение техническими средствами социальной реабилитации в соответствии с Государственным реестром </w:t>
      </w:r>
      <w:r w:rsidRPr="00FA3034">
        <w:rPr>
          <w:rStyle w:val="62"/>
        </w:rPr>
        <w:t>(перечнем) технических средств социальной реабилитации</w:t>
      </w:r>
      <w:r w:rsidRPr="00FA3034">
        <w:rPr>
          <w:rStyle w:val="62"/>
          <w:vertAlign w:val="superscript"/>
        </w:rPr>
        <w:t>1</w:t>
      </w:r>
      <w:r w:rsidRPr="00FA3034">
        <w:rPr>
          <w:rStyle w:val="62"/>
        </w:rPr>
        <w:t xml:space="preserve"> в порядке и на условиях, определяемых Правительством Республики Беларусь, </w:t>
      </w:r>
      <w:r w:rsidRPr="00FA3034">
        <w:t>(обеспечение средствами реабилитации осуществляется 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условиях) на основании индивидуальной программы реабилитации инвалида или заключения врачебно-консультационной комиссии государственной организации);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211"/>
        </w:tabs>
        <w:spacing w:line="240" w:lineRule="auto"/>
        <w:rPr>
          <w:sz w:val="30"/>
          <w:szCs w:val="30"/>
          <w:vertAlign w:val="superscript"/>
        </w:rPr>
      </w:pPr>
    </w:p>
    <w:p w:rsidR="00FA3034" w:rsidRPr="00FA3034" w:rsidRDefault="00FA3034" w:rsidP="00FA3034">
      <w:pPr>
        <w:pStyle w:val="a4"/>
        <w:shd w:val="clear" w:color="auto" w:fill="auto"/>
        <w:tabs>
          <w:tab w:val="left" w:pos="211"/>
        </w:tabs>
        <w:spacing w:line="240" w:lineRule="auto"/>
        <w:rPr>
          <w:sz w:val="30"/>
          <w:szCs w:val="30"/>
          <w:vertAlign w:val="superscript"/>
        </w:rPr>
      </w:pPr>
      <w:r w:rsidRPr="00FA3034">
        <w:rPr>
          <w:sz w:val="30"/>
          <w:szCs w:val="30"/>
          <w:vertAlign w:val="superscript"/>
        </w:rPr>
        <w:t>_________________________________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211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1</w:t>
      </w:r>
      <w:r w:rsidRPr="00FA3034">
        <w:rPr>
          <w:b w:val="0"/>
          <w:sz w:val="24"/>
          <w:szCs w:val="24"/>
        </w:rPr>
        <w:tab/>
        <w:t>Государственный реестр (перечень) технических средств социальной реабилитации, Положение о 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Республики Беларусь от 11 декабря 2007 г. № 1722.</w:t>
      </w:r>
    </w:p>
    <w:p w:rsidR="00FA3034" w:rsidRPr="00FA3034" w:rsidRDefault="00FA3034" w:rsidP="00FA3034">
      <w:pPr>
        <w:pStyle w:val="50"/>
        <w:shd w:val="clear" w:color="auto" w:fill="auto"/>
        <w:spacing w:after="0" w:line="240" w:lineRule="auto"/>
        <w:ind w:firstLine="740"/>
        <w:jc w:val="both"/>
      </w:pPr>
      <w:r w:rsidRPr="00FA3034">
        <w:t>первоочередное бесплатное санаторно-курортное лечение</w:t>
      </w:r>
    </w:p>
    <w:p w:rsidR="00FA3034" w:rsidRPr="00FA3034" w:rsidRDefault="00FA3034" w:rsidP="00FA3034">
      <w:pPr>
        <w:tabs>
          <w:tab w:val="center" w:pos="3706"/>
          <w:tab w:val="left" w:pos="4968"/>
          <w:tab w:val="right" w:pos="9576"/>
        </w:tabs>
        <w:jc w:val="both"/>
        <w:rPr>
          <w:rStyle w:val="20"/>
          <w:rFonts w:eastAsia="Arial Unicode MS"/>
          <w:b w:val="0"/>
          <w:bCs w:val="0"/>
        </w:rPr>
      </w:pPr>
      <w:r w:rsidRPr="00FA3034">
        <w:rPr>
          <w:rFonts w:ascii="Times New Roman" w:hAnsi="Times New Roman" w:cs="Times New Roman"/>
        </w:rPr>
        <w:t xml:space="preserve">(при наличии медицинских показаний и отсутствии медицинских противопоказаний) или оздоровление (при отсутствии медицинских противопоказаний) </w:t>
      </w:r>
      <w:r w:rsidRPr="00FA3034">
        <w:rPr>
          <w:rStyle w:val="20"/>
          <w:rFonts w:eastAsia="Arial Unicode MS"/>
        </w:rPr>
        <w:t xml:space="preserve">(для неработающих инвалидов), </w:t>
      </w:r>
      <w:r w:rsidRPr="00FA3034">
        <w:rPr>
          <w:rFonts w:ascii="Times New Roman" w:hAnsi="Times New Roman" w:cs="Times New Roman"/>
        </w:rPr>
        <w:t xml:space="preserve"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</w:t>
      </w:r>
      <w:r w:rsidRPr="00FA3034">
        <w:rPr>
          <w:rFonts w:ascii="Times New Roman" w:hAnsi="Times New Roman" w:cs="Times New Roman"/>
        </w:rPr>
        <w:lastRenderedPageBreak/>
        <w:t>сопровождении подтверждается заключением врачебно-консультационной комиссии государственной организации здравоохранения);</w:t>
      </w:r>
    </w:p>
    <w:p w:rsidR="00FA3034" w:rsidRPr="00FA3034" w:rsidRDefault="00FA3034" w:rsidP="00FA3034">
      <w:pPr>
        <w:ind w:firstLine="740"/>
        <w:jc w:val="both"/>
        <w:rPr>
          <w:rFonts w:ascii="Times New Roman" w:hAnsi="Times New Roman" w:cs="Times New Roman"/>
        </w:rPr>
      </w:pPr>
      <w:r w:rsidRPr="00FA3034">
        <w:rPr>
          <w:rStyle w:val="20"/>
          <w:rFonts w:eastAsia="Arial Unicode MS"/>
        </w:rPr>
        <w:t xml:space="preserve">бесплатный проезд </w:t>
      </w:r>
      <w:r w:rsidRPr="00FA3034">
        <w:rPr>
          <w:rFonts w:ascii="Times New Roman" w:hAnsi="Times New Roman" w:cs="Times New Roman"/>
        </w:rPr>
        <w:t xml:space="preserve"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</w:r>
      <w:r w:rsidRPr="00FA3034">
        <w:rPr>
          <w:rStyle w:val="21"/>
          <w:rFonts w:eastAsia="Arial Unicode MS"/>
        </w:rPr>
        <w:t>(также для лица, сопровождающего инвалида I группы);</w:t>
      </w:r>
    </w:p>
    <w:p w:rsidR="00FA3034" w:rsidRPr="00FA3034" w:rsidRDefault="00FA3034" w:rsidP="00FA3034">
      <w:pPr>
        <w:ind w:firstLine="740"/>
        <w:jc w:val="both"/>
        <w:rPr>
          <w:rFonts w:ascii="Times New Roman" w:hAnsi="Times New Roman" w:cs="Times New Roman"/>
        </w:rPr>
      </w:pPr>
      <w:r w:rsidRPr="00FA3034">
        <w:rPr>
          <w:rStyle w:val="20"/>
          <w:rFonts w:eastAsia="Arial Unicode MS"/>
        </w:rPr>
        <w:t xml:space="preserve">бесплатный проезд </w:t>
      </w:r>
      <w:r w:rsidRPr="00FA3034">
        <w:rPr>
          <w:rFonts w:ascii="Times New Roman" w:hAnsi="Times New Roman" w:cs="Times New Roman"/>
        </w:rPr>
        <w:t>на железнодорожном транспорте общего пользования в поездах региональных линий эконом</w:t>
      </w:r>
      <w:r w:rsidR="007F1D97">
        <w:rPr>
          <w:rFonts w:ascii="Times New Roman" w:hAnsi="Times New Roman" w:cs="Times New Roman"/>
        </w:rPr>
        <w:t xml:space="preserve"> </w:t>
      </w:r>
      <w:r w:rsidRPr="00FA3034">
        <w:rPr>
          <w:rFonts w:ascii="Times New Roman" w:hAnsi="Times New Roman" w:cs="Times New Roman"/>
        </w:rPr>
        <w:t xml:space="preserve">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</w:t>
      </w:r>
      <w:r w:rsidRPr="00FA3034">
        <w:rPr>
          <w:rStyle w:val="21"/>
          <w:rFonts w:eastAsia="Arial Unicode MS"/>
        </w:rPr>
        <w:t>(также для лица, сопровождающего инвалида I группы);</w:t>
      </w:r>
    </w:p>
    <w:p w:rsidR="00FA3034" w:rsidRPr="00FA3034" w:rsidRDefault="00FA3034" w:rsidP="00FA3034">
      <w:pPr>
        <w:ind w:firstLine="740"/>
        <w:jc w:val="both"/>
        <w:rPr>
          <w:rStyle w:val="20"/>
          <w:rFonts w:eastAsia="Arial Unicode MS"/>
        </w:rPr>
      </w:pPr>
      <w:r w:rsidRPr="00FA3034">
        <w:rPr>
          <w:rStyle w:val="20"/>
          <w:rFonts w:eastAsia="Arial Unicode MS"/>
        </w:rPr>
        <w:t xml:space="preserve">50-процентную скидку с платы за техническое обслуживание и (или) пользование жилым помещением </w:t>
      </w:r>
      <w:r w:rsidRPr="00FA3034">
        <w:rPr>
          <w:rFonts w:ascii="Times New Roman" w:hAnsi="Times New Roman" w:cs="Times New Roman"/>
        </w:rPr>
        <w:t xml:space="preserve">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газо-, электро-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а проживающие в домах без центрального отопления – за топливо, приобретаемое в пределах норм, установленных законодательством для продажи населению </w:t>
      </w:r>
      <w:r w:rsidRPr="00FA3034">
        <w:rPr>
          <w:rStyle w:val="20"/>
          <w:rFonts w:eastAsia="Arial Unicode MS"/>
        </w:rPr>
        <w:t xml:space="preserve">(для инвалидов, не имеющих трудоспособных членов семьи, обязанных по закону их содержать, и проживающие одни </w:t>
      </w:r>
    </w:p>
    <w:p w:rsidR="00FA3034" w:rsidRPr="00FA3034" w:rsidRDefault="00FA3034" w:rsidP="00FA3034">
      <w:pPr>
        <w:jc w:val="both"/>
        <w:rPr>
          <w:rFonts w:ascii="Times New Roman" w:hAnsi="Times New Roman" w:cs="Times New Roman"/>
        </w:rPr>
      </w:pPr>
      <w:r w:rsidRPr="00FA3034">
        <w:rPr>
          <w:rStyle w:val="20"/>
          <w:rFonts w:eastAsia="Arial Unicode MS"/>
        </w:rPr>
        <w:t xml:space="preserve">либо только с инвалидами </w:t>
      </w:r>
      <w:r w:rsidRPr="00FA3034">
        <w:rPr>
          <w:rFonts w:ascii="Times New Roman" w:hAnsi="Times New Roman" w:cs="Times New Roman"/>
          <w:sz w:val="30"/>
          <w:szCs w:val="30"/>
        </w:rPr>
        <w:t xml:space="preserve">I </w:t>
      </w:r>
      <w:r w:rsidRPr="00FA3034">
        <w:rPr>
          <w:rStyle w:val="20"/>
          <w:rFonts w:eastAsia="Arial Unicode MS"/>
        </w:rPr>
        <w:t xml:space="preserve">или </w:t>
      </w:r>
      <w:r w:rsidRPr="00FA3034">
        <w:rPr>
          <w:rFonts w:ascii="Times New Roman" w:hAnsi="Times New Roman" w:cs="Times New Roman"/>
          <w:sz w:val="30"/>
          <w:szCs w:val="30"/>
        </w:rPr>
        <w:t xml:space="preserve">II </w:t>
      </w:r>
      <w:r w:rsidRPr="00FA3034">
        <w:rPr>
          <w:rStyle w:val="20"/>
          <w:rFonts w:eastAsia="Arial Unicode MS"/>
        </w:rPr>
        <w:t xml:space="preserve">группы и (или) </w:t>
      </w:r>
      <w:r w:rsidRPr="00FA3034">
        <w:rPr>
          <w:rFonts w:ascii="Times New Roman" w:hAnsi="Times New Roman" w:cs="Times New Roman"/>
          <w:b/>
        </w:rPr>
        <w:t>с неработающими пенсионерами, достигшими общеустановленного пенсионного возраста).</w:t>
      </w:r>
    </w:p>
    <w:p w:rsidR="00FA3034" w:rsidRPr="00FA3034" w:rsidRDefault="00FA3034" w:rsidP="00FA3034">
      <w:pPr>
        <w:tabs>
          <w:tab w:val="left" w:pos="1772"/>
          <w:tab w:val="left" w:pos="3373"/>
          <w:tab w:val="right" w:pos="9578"/>
        </w:tabs>
        <w:ind w:firstLine="720"/>
        <w:jc w:val="both"/>
        <w:rPr>
          <w:rFonts w:ascii="Times New Roman" w:hAnsi="Times New Roman" w:cs="Times New Roman"/>
          <w:b/>
        </w:rPr>
      </w:pPr>
      <w:r w:rsidRPr="00FA3034">
        <w:rPr>
          <w:rStyle w:val="20"/>
          <w:rFonts w:eastAsia="Arial Unicode MS"/>
        </w:rPr>
        <w:t xml:space="preserve">Инвалидам </w:t>
      </w:r>
      <w:r w:rsidRPr="00FA3034">
        <w:rPr>
          <w:rFonts w:ascii="Times New Roman" w:hAnsi="Times New Roman" w:cs="Times New Roman"/>
          <w:sz w:val="30"/>
          <w:szCs w:val="30"/>
        </w:rPr>
        <w:t xml:space="preserve">III </w:t>
      </w:r>
      <w:r w:rsidRPr="00FA3034">
        <w:rPr>
          <w:rStyle w:val="20"/>
          <w:rFonts w:eastAsia="Arial Unicode MS"/>
        </w:rPr>
        <w:t xml:space="preserve">группы </w:t>
      </w:r>
      <w:r w:rsidRPr="00FA3034">
        <w:rPr>
          <w:rFonts w:ascii="Times New Roman" w:hAnsi="Times New Roman" w:cs="Times New Roman"/>
        </w:rPr>
        <w:t xml:space="preserve">указанным Законом предоставлено право на </w:t>
      </w:r>
      <w:r w:rsidRPr="00FA3034">
        <w:rPr>
          <w:rStyle w:val="20"/>
          <w:rFonts w:eastAsia="Arial Unicode MS"/>
        </w:rPr>
        <w:t xml:space="preserve">50-процентную скидку </w:t>
      </w:r>
      <w:r w:rsidRPr="00FA3034">
        <w:rPr>
          <w:rFonts w:ascii="Times New Roman" w:hAnsi="Times New Roman" w:cs="Times New Roman"/>
        </w:rPr>
        <w:t xml:space="preserve">со стоимости лекарственных средств, выдаваемых по рецептам врачей в пределах перечня основных лекарственных средств в порядке, определяемом Правительством Республики Беларусь, </w:t>
      </w:r>
      <w:r w:rsidRPr="00FA3034">
        <w:rPr>
          <w:rStyle w:val="20"/>
          <w:rFonts w:eastAsia="Arial Unicode MS"/>
        </w:rPr>
        <w:t xml:space="preserve">для лечения заболевания, приведшего </w:t>
      </w:r>
      <w:r w:rsidRPr="00FA3034">
        <w:rPr>
          <w:rFonts w:ascii="Times New Roman" w:hAnsi="Times New Roman" w:cs="Times New Roman"/>
          <w:b/>
        </w:rPr>
        <w:t>к инвалидности.</w:t>
      </w:r>
    </w:p>
    <w:p w:rsidR="00FA3034" w:rsidRPr="00FA3034" w:rsidRDefault="00FA3034" w:rsidP="00FA3034">
      <w:pPr>
        <w:pStyle w:val="60"/>
        <w:shd w:val="clear" w:color="auto" w:fill="auto"/>
        <w:spacing w:line="240" w:lineRule="auto"/>
        <w:ind w:firstLine="720"/>
        <w:rPr>
          <w:b/>
        </w:rPr>
      </w:pPr>
      <w:r w:rsidRPr="00FA3034">
        <w:rPr>
          <w:b/>
        </w:rPr>
        <w:t>ВИДЫ МАТЕРИАЛЬНОЙ ПОДДЕРЖКИ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Нуждающимся в социальной поддержке гражданам может быть предоставлена материальная поддержка в виде государственной адресной социальной помощи (ГАСП) и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помощь).</w:t>
      </w:r>
    </w:p>
    <w:p w:rsidR="00FA3034" w:rsidRPr="00FA3034" w:rsidRDefault="00FA3034" w:rsidP="00FA3034">
      <w:pPr>
        <w:tabs>
          <w:tab w:val="left" w:pos="709"/>
          <w:tab w:val="left" w:pos="1772"/>
          <w:tab w:val="left" w:pos="3414"/>
          <w:tab w:val="right" w:pos="9578"/>
        </w:tabs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</w:t>
      </w:r>
    </w:p>
    <w:p w:rsidR="00FA3034" w:rsidRPr="00FA3034" w:rsidRDefault="00FA3034" w:rsidP="00FA3034">
      <w:pPr>
        <w:tabs>
          <w:tab w:val="left" w:pos="1772"/>
          <w:tab w:val="right" w:pos="9578"/>
        </w:tabs>
        <w:ind w:firstLine="56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 ГАСП может предоставляться в виде ежемесячного и (или) единовременного социальных пособий,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(вкладышей).</w:t>
      </w:r>
    </w:p>
    <w:p w:rsidR="00FA3034" w:rsidRPr="00FA3034" w:rsidRDefault="00FA3034" w:rsidP="00FA3034">
      <w:pPr>
        <w:ind w:firstLine="708"/>
        <w:jc w:val="both"/>
        <w:rPr>
          <w:rFonts w:ascii="Times New Roman" w:hAnsi="Times New Roman" w:cs="Times New Roman"/>
        </w:rPr>
      </w:pPr>
      <w:r w:rsidRPr="00FA3034">
        <w:rPr>
          <w:rStyle w:val="22"/>
          <w:rFonts w:eastAsia="Arial Unicode MS"/>
        </w:rPr>
        <w:t>Ежемесячное социальное пособие</w:t>
      </w:r>
      <w:r w:rsidRPr="00FA3034">
        <w:rPr>
          <w:rFonts w:ascii="Times New Roman" w:hAnsi="Times New Roman" w:cs="Times New Roman"/>
        </w:rPr>
        <w:t xml:space="preserve"> предоставляется семьям, у которых среднедушевой доход за 12 месяцев, предшествующих месяцу обращения за помощью, по </w:t>
      </w:r>
      <w:r w:rsidRPr="00FA3034">
        <w:rPr>
          <w:rFonts w:ascii="Times New Roman" w:hAnsi="Times New Roman" w:cs="Times New Roman"/>
        </w:rPr>
        <w:lastRenderedPageBreak/>
        <w:t>объективным причинам ниже наибольшей величины бюджета прожиточного минимума в среднем на душу населения за два последних квартала (далее - критерий нуждаемости)</w:t>
      </w:r>
      <w:r w:rsidRPr="00FA3034">
        <w:rPr>
          <w:rFonts w:ascii="Times New Roman" w:hAnsi="Times New Roman" w:cs="Times New Roman"/>
          <w:vertAlign w:val="superscript"/>
        </w:rPr>
        <w:t>2</w:t>
      </w:r>
      <w:r w:rsidRPr="00FA3034">
        <w:rPr>
          <w:rFonts w:ascii="Times New Roman" w:hAnsi="Times New Roman" w:cs="Times New Roman"/>
        </w:rPr>
        <w:t xml:space="preserve">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месяцев. 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Style w:val="22"/>
          <w:rFonts w:eastAsia="Arial Unicode MS"/>
        </w:rPr>
        <w:t>Единовременное социальное пособие</w:t>
      </w:r>
      <w:r w:rsidRPr="00FA3034">
        <w:rPr>
          <w:rFonts w:ascii="Times New Roman" w:hAnsi="Times New Roman" w:cs="Times New Roman"/>
        </w:rPr>
        <w:t xml:space="preserve"> 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</w:t>
      </w:r>
      <w:r w:rsidRPr="00FA3034">
        <w:rPr>
          <w:rFonts w:ascii="Times New Roman" w:hAnsi="Times New Roman" w:cs="Times New Roman"/>
          <w:vertAlign w:val="superscript"/>
        </w:rPr>
        <w:t>3</w:t>
      </w:r>
      <w:r w:rsidRPr="00FA3034">
        <w:rPr>
          <w:rFonts w:ascii="Times New Roman" w:hAnsi="Times New Roman" w:cs="Times New Roman"/>
        </w:rPr>
        <w:t>.</w:t>
      </w:r>
    </w:p>
    <w:p w:rsidR="00FA3034" w:rsidRPr="00FA3034" w:rsidRDefault="00FA3034" w:rsidP="00FA3034">
      <w:pPr>
        <w:ind w:firstLine="708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 (далее - БПМ).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rPr>
          <w:b w:val="0"/>
          <w:sz w:val="24"/>
          <w:szCs w:val="24"/>
          <w:vertAlign w:val="superscript"/>
        </w:rPr>
      </w:pPr>
      <w:r w:rsidRPr="00FA3034">
        <w:rPr>
          <w:b w:val="0"/>
          <w:sz w:val="24"/>
          <w:szCs w:val="24"/>
          <w:vertAlign w:val="superscript"/>
        </w:rPr>
        <w:t>__________________________________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2</w:t>
      </w:r>
      <w:r w:rsidRPr="00FA3034">
        <w:rPr>
          <w:b w:val="0"/>
          <w:sz w:val="24"/>
          <w:szCs w:val="24"/>
        </w:rPr>
        <w:tab/>
        <w:t>С 01.11.2022 критерий нуждаемости составляет 339,83 рубля.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20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3</w:t>
      </w:r>
      <w:r w:rsidRPr="00FA3034">
        <w:rPr>
          <w:b w:val="0"/>
          <w:sz w:val="24"/>
          <w:szCs w:val="24"/>
        </w:rPr>
        <w:tab/>
        <w:t>С 01.11.2022 150% критерия нуждаемости составляет 509,75 рубля.</w:t>
      </w:r>
    </w:p>
    <w:p w:rsidR="00FA3034" w:rsidRPr="00FA3034" w:rsidRDefault="00FA3034" w:rsidP="00FA3034">
      <w:pPr>
        <w:jc w:val="both"/>
        <w:rPr>
          <w:rFonts w:ascii="Times New Roman" w:hAnsi="Times New Roman" w:cs="Times New Roman"/>
        </w:rPr>
      </w:pP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В соответствии с Инструкцией о порядке оказания нуждающимся пожилым и нетрудоспособным гражданам </w:t>
      </w:r>
      <w:r w:rsidRPr="00FA3034">
        <w:rPr>
          <w:rStyle w:val="20"/>
          <w:rFonts w:eastAsia="Arial Unicode MS"/>
        </w:rPr>
        <w:t xml:space="preserve">материальной помощи </w:t>
      </w:r>
      <w:r w:rsidRPr="00FA3034">
        <w:rPr>
          <w:rFonts w:ascii="Times New Roman" w:hAnsi="Times New Roman" w:cs="Times New Roman"/>
        </w:rPr>
        <w:t xml:space="preserve">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</w:t>
      </w:r>
      <w:r w:rsidRPr="00FA3034">
        <w:rPr>
          <w:rFonts w:ascii="Times New Roman" w:hAnsi="Times New Roman" w:cs="Times New Roman"/>
          <w:b/>
        </w:rPr>
        <w:t xml:space="preserve">Республики Беларусь от 3 августа 2001 г. № 9, </w:t>
      </w:r>
      <w:r w:rsidRPr="00FA3034">
        <w:rPr>
          <w:rFonts w:ascii="Times New Roman" w:hAnsi="Times New Roman" w:cs="Times New Roman"/>
        </w:rPr>
        <w:t>не</w:t>
      </w:r>
      <w:r w:rsidRPr="00FA3034">
        <w:rPr>
          <w:rStyle w:val="22"/>
          <w:rFonts w:eastAsia="Arial Unicode MS"/>
        </w:rPr>
        <w:t>работающим инвалидам</w:t>
      </w:r>
      <w:r w:rsidRPr="00FA3034">
        <w:rPr>
          <w:rFonts w:ascii="Times New Roman" w:hAnsi="Times New Roman" w:cs="Times New Roman"/>
        </w:rPr>
        <w:t xml:space="preserve"> также может оказываться </w:t>
      </w:r>
      <w:r w:rsidRPr="00FA3034">
        <w:rPr>
          <w:rStyle w:val="22"/>
          <w:rFonts w:eastAsia="Arial Unicode MS"/>
        </w:rPr>
        <w:t>материальная помощь</w:t>
      </w:r>
      <w:r w:rsidRPr="00FA3034">
        <w:rPr>
          <w:rFonts w:ascii="Times New Roman" w:hAnsi="Times New Roman" w:cs="Times New Roman"/>
        </w:rPr>
        <w:t>.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Размер материальной помощи</w:t>
      </w:r>
      <w:r w:rsidRPr="00FA3034">
        <w:rPr>
          <w:rFonts w:ascii="Times New Roman" w:hAnsi="Times New Roman" w:cs="Times New Roman"/>
          <w:vertAlign w:val="superscript"/>
        </w:rPr>
        <w:t>4</w:t>
      </w:r>
      <w:r w:rsidRPr="00FA3034">
        <w:rPr>
          <w:rFonts w:ascii="Times New Roman" w:hAnsi="Times New Roman" w:cs="Times New Roman"/>
        </w:rPr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 – бытового положения и, при необходимости, других документов, подтверждающих необходимость оказания помощи.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FA3034" w:rsidRPr="00FA3034" w:rsidRDefault="00FA3034" w:rsidP="00FA3034">
      <w:pPr>
        <w:pStyle w:val="60"/>
        <w:shd w:val="clear" w:color="auto" w:fill="auto"/>
        <w:spacing w:line="240" w:lineRule="auto"/>
        <w:ind w:firstLine="720"/>
        <w:rPr>
          <w:b/>
        </w:rPr>
      </w:pPr>
      <w:r w:rsidRPr="00FA3034">
        <w:rPr>
          <w:b/>
        </w:rPr>
        <w:t>СОЦИАЛЬНОЕ ОБСЛУЖИВАНИЕ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Оказание социальных услуг регулируются Законом Республики Беларусь «О социальном обслуживании».</w:t>
      </w:r>
    </w:p>
    <w:p w:rsidR="00FA3034" w:rsidRPr="00FA3034" w:rsidRDefault="00FA3034" w:rsidP="00FA3034">
      <w:pPr>
        <w:ind w:firstLine="72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FA3034">
        <w:rPr>
          <w:rStyle w:val="20"/>
          <w:rFonts w:eastAsia="Arial Unicode MS"/>
        </w:rPr>
        <w:t xml:space="preserve">оказание нуждающимся гражданам социальных услуг </w:t>
      </w:r>
      <w:r w:rsidRPr="00FA3034">
        <w:rPr>
          <w:rFonts w:ascii="Times New Roman" w:hAnsi="Times New Roman" w:cs="Times New Roman"/>
        </w:rPr>
        <w:t>в формах стационарного, полустационарного, нестационарного, срочного социального обслуживания, социального обслуживания на дому.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  <w:r w:rsidRPr="00FA3034">
        <w:rPr>
          <w:sz w:val="30"/>
          <w:szCs w:val="30"/>
        </w:rPr>
        <w:tab/>
      </w:r>
      <w:r w:rsidRPr="00FA3034">
        <w:rPr>
          <w:sz w:val="30"/>
          <w:szCs w:val="30"/>
        </w:rPr>
        <w:tab/>
        <w:t xml:space="preserve">Территориальные центры </w:t>
      </w:r>
      <w:r w:rsidRPr="00FA3034">
        <w:rPr>
          <w:rStyle w:val="20"/>
        </w:rPr>
        <w:t xml:space="preserve">предоставляют различные виды социальных услуг </w:t>
      </w:r>
      <w:r w:rsidRPr="00FA3034">
        <w:rPr>
          <w:sz w:val="30"/>
          <w:szCs w:val="30"/>
        </w:rPr>
        <w:t xml:space="preserve">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</w:t>
      </w:r>
      <w:r w:rsidRPr="00FA3034">
        <w:rPr>
          <w:b w:val="0"/>
          <w:sz w:val="30"/>
          <w:szCs w:val="30"/>
        </w:rPr>
        <w:t>учреждений социального обслуживания с нормами и нормативами обеспеченности граждан этими услугами</w:t>
      </w:r>
      <w:r w:rsidRPr="00FA3034">
        <w:rPr>
          <w:b w:val="0"/>
          <w:sz w:val="30"/>
          <w:szCs w:val="30"/>
          <w:vertAlign w:val="superscript"/>
        </w:rPr>
        <w:t>5</w:t>
      </w:r>
      <w:r w:rsidRPr="00FA3034">
        <w:rPr>
          <w:b w:val="0"/>
          <w:sz w:val="30"/>
          <w:szCs w:val="30"/>
        </w:rPr>
        <w:t>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jc w:val="left"/>
        <w:rPr>
          <w:sz w:val="38"/>
          <w:szCs w:val="38"/>
          <w:vertAlign w:val="superscript"/>
        </w:rPr>
      </w:pPr>
      <w:r w:rsidRPr="00FA3034">
        <w:rPr>
          <w:sz w:val="38"/>
          <w:szCs w:val="38"/>
          <w:vertAlign w:val="superscript"/>
        </w:rPr>
        <w:t>__________________________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</w:tabs>
        <w:spacing w:line="240" w:lineRule="auto"/>
        <w:jc w:val="left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lastRenderedPageBreak/>
        <w:t>4</w:t>
      </w:r>
      <w:r w:rsidRPr="00FA3034">
        <w:rPr>
          <w:sz w:val="24"/>
          <w:szCs w:val="24"/>
        </w:rPr>
        <w:t xml:space="preserve"> </w:t>
      </w:r>
      <w:r w:rsidRPr="00FA3034">
        <w:rPr>
          <w:b w:val="0"/>
          <w:sz w:val="24"/>
          <w:szCs w:val="24"/>
        </w:rPr>
        <w:t>Материальная помощь оказывается, как правило, один раз в течение календарного года. Повторное оказание материальной помощи в календарном году возможно лишь в исключительных случаях особой нуждаемости.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  <w:tab w:val="left" w:pos="1200"/>
        </w:tabs>
        <w:spacing w:line="240" w:lineRule="auto"/>
        <w:rPr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5</w:t>
      </w:r>
      <w:r w:rsidRPr="00FA3034">
        <w:rPr>
          <w:b w:val="0"/>
          <w:sz w:val="24"/>
          <w:szCs w:val="24"/>
        </w:rPr>
        <w:tab/>
        <w:t>Постановление Совета Министров Республики Беларусь от 27 декабря 2012 г. № 1218 «О некоторых вопросах оказания социальных услуг».</w:t>
      </w:r>
      <w:r w:rsidRPr="00FA3034">
        <w:rPr>
          <w:sz w:val="24"/>
          <w:szCs w:val="24"/>
        </w:rPr>
        <w:tab/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  <w:tab w:val="left" w:pos="1200"/>
        </w:tabs>
        <w:spacing w:line="240" w:lineRule="auto"/>
        <w:ind w:firstLine="708"/>
        <w:rPr>
          <w:sz w:val="38"/>
          <w:szCs w:val="38"/>
        </w:rPr>
      </w:pPr>
    </w:p>
    <w:p w:rsidR="00FA3034" w:rsidRPr="00FA3034" w:rsidRDefault="00FA3034" w:rsidP="00FA3034">
      <w:pPr>
        <w:ind w:firstLine="74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Социальные услуги гражданам оказываются на безвозмездной и возмездной основе </w:t>
      </w:r>
      <w:bookmarkStart w:id="0" w:name="_GoBack"/>
      <w:bookmarkEnd w:id="0"/>
      <w:r w:rsidRPr="00FA3034">
        <w:rPr>
          <w:rFonts w:ascii="Times New Roman" w:hAnsi="Times New Roman" w:cs="Times New Roman"/>
          <w:vertAlign w:val="superscript"/>
        </w:rPr>
        <w:t>6</w:t>
      </w:r>
      <w:r w:rsidRPr="00FA3034">
        <w:rPr>
          <w:rFonts w:ascii="Times New Roman" w:hAnsi="Times New Roman" w:cs="Times New Roman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r w:rsidRPr="00FA3034">
        <w:rPr>
          <w:rFonts w:ascii="Times New Roman" w:hAnsi="Times New Roman" w:cs="Times New Roman"/>
          <w:vertAlign w:val="superscript"/>
        </w:rPr>
        <w:t>7</w:t>
      </w:r>
      <w:r w:rsidRPr="00FA3034">
        <w:rPr>
          <w:rFonts w:ascii="Times New Roman" w:hAnsi="Times New Roman" w:cs="Times New Roman"/>
        </w:rPr>
        <w:t>.</w:t>
      </w:r>
    </w:p>
    <w:p w:rsidR="00FA3034" w:rsidRPr="00FA3034" w:rsidRDefault="00FA3034" w:rsidP="00FA3034">
      <w:pPr>
        <w:ind w:firstLine="74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</w:t>
      </w:r>
      <w:r w:rsidRPr="00FA3034">
        <w:rPr>
          <w:rFonts w:ascii="Times New Roman" w:hAnsi="Times New Roman" w:cs="Times New Roman"/>
          <w:vertAlign w:val="superscript"/>
        </w:rPr>
        <w:t>8</w:t>
      </w:r>
      <w:r w:rsidRPr="00FA3034">
        <w:rPr>
          <w:rFonts w:ascii="Times New Roman" w:hAnsi="Times New Roman" w:cs="Times New Roman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r w:rsidRPr="00FA3034">
        <w:rPr>
          <w:rFonts w:ascii="Times New Roman" w:hAnsi="Times New Roman" w:cs="Times New Roman"/>
          <w:vertAlign w:val="superscript"/>
        </w:rPr>
        <w:t>9</w:t>
      </w:r>
      <w:r w:rsidRPr="00FA3034">
        <w:rPr>
          <w:rFonts w:ascii="Times New Roman" w:hAnsi="Times New Roman" w:cs="Times New Roman"/>
        </w:rPr>
        <w:t>.</w:t>
      </w:r>
    </w:p>
    <w:p w:rsidR="00FA3034" w:rsidRPr="00FA3034" w:rsidRDefault="00FA3034" w:rsidP="00FA3034">
      <w:pPr>
        <w:ind w:firstLine="74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По вопросам разъяснения социальных льгот, прав и гарантий обращаться в </w:t>
      </w:r>
      <w:r w:rsidRPr="00FA3034">
        <w:rPr>
          <w:rFonts w:ascii="Times New Roman" w:hAnsi="Times New Roman" w:cs="Times New Roman"/>
          <w:b/>
        </w:rPr>
        <w:t>управление по труду, занятости и социальной защите Чаусского райисполкома (г.</w:t>
      </w:r>
      <w:r w:rsidR="007F1D97">
        <w:rPr>
          <w:rFonts w:ascii="Times New Roman" w:hAnsi="Times New Roman" w:cs="Times New Roman"/>
          <w:b/>
        </w:rPr>
        <w:t xml:space="preserve"> </w:t>
      </w:r>
      <w:r w:rsidRPr="00FA3034">
        <w:rPr>
          <w:rFonts w:ascii="Times New Roman" w:hAnsi="Times New Roman" w:cs="Times New Roman"/>
          <w:b/>
        </w:rPr>
        <w:t>Чаусы, ул.</w:t>
      </w:r>
      <w:r w:rsidR="007F1D97">
        <w:rPr>
          <w:rFonts w:ascii="Times New Roman" w:hAnsi="Times New Roman" w:cs="Times New Roman"/>
          <w:b/>
        </w:rPr>
        <w:t xml:space="preserve"> </w:t>
      </w:r>
      <w:r w:rsidRPr="00FA3034">
        <w:rPr>
          <w:rFonts w:ascii="Times New Roman" w:hAnsi="Times New Roman" w:cs="Times New Roman"/>
          <w:b/>
        </w:rPr>
        <w:t xml:space="preserve">Ленинская, 15/2, </w:t>
      </w:r>
      <w:r w:rsidRPr="00FA3034">
        <w:rPr>
          <w:rFonts w:ascii="Times New Roman" w:hAnsi="Times New Roman" w:cs="Times New Roman"/>
        </w:rPr>
        <w:t xml:space="preserve">по вопросам пенсионного обеспечения – </w:t>
      </w:r>
      <w:r w:rsidRPr="00FA3034">
        <w:rPr>
          <w:rFonts w:ascii="Times New Roman" w:hAnsi="Times New Roman" w:cs="Times New Roman"/>
          <w:b/>
        </w:rPr>
        <w:t>т</w:t>
      </w:r>
      <w:r w:rsidR="007F1D97">
        <w:rPr>
          <w:rFonts w:ascii="Times New Roman" w:hAnsi="Times New Roman" w:cs="Times New Roman"/>
          <w:b/>
        </w:rPr>
        <w:t>ел</w:t>
      </w:r>
      <w:r w:rsidRPr="00FA3034">
        <w:rPr>
          <w:rFonts w:ascii="Times New Roman" w:hAnsi="Times New Roman" w:cs="Times New Roman"/>
          <w:b/>
        </w:rPr>
        <w:t>. 76688</w:t>
      </w:r>
      <w:r w:rsidRPr="00FA3034">
        <w:rPr>
          <w:rFonts w:ascii="Times New Roman" w:hAnsi="Times New Roman" w:cs="Times New Roman"/>
        </w:rPr>
        <w:t xml:space="preserve">). </w:t>
      </w:r>
    </w:p>
    <w:p w:rsidR="00FA3034" w:rsidRPr="00FA3034" w:rsidRDefault="00FA3034" w:rsidP="00FA3034">
      <w:pPr>
        <w:tabs>
          <w:tab w:val="left" w:pos="709"/>
        </w:tabs>
        <w:ind w:firstLine="740"/>
        <w:jc w:val="both"/>
        <w:rPr>
          <w:rFonts w:ascii="Times New Roman" w:hAnsi="Times New Roman" w:cs="Times New Roman"/>
        </w:rPr>
      </w:pPr>
      <w:r w:rsidRPr="00FA3034">
        <w:rPr>
          <w:rFonts w:ascii="Times New Roman" w:hAnsi="Times New Roman" w:cs="Times New Roman"/>
        </w:rPr>
        <w:t xml:space="preserve">По вопросам оказания материальной поддержки обращаться в </w:t>
      </w:r>
      <w:r w:rsidRPr="00FA3034">
        <w:rPr>
          <w:rFonts w:ascii="Times New Roman" w:hAnsi="Times New Roman" w:cs="Times New Roman"/>
          <w:b/>
        </w:rPr>
        <w:t>учреждение «Чаусский районный центр социального обслуживания населения» (г.</w:t>
      </w:r>
      <w:r w:rsidR="007F1D97">
        <w:rPr>
          <w:rFonts w:ascii="Times New Roman" w:hAnsi="Times New Roman" w:cs="Times New Roman"/>
          <w:b/>
        </w:rPr>
        <w:t xml:space="preserve"> </w:t>
      </w:r>
      <w:r w:rsidRPr="00FA3034">
        <w:rPr>
          <w:rFonts w:ascii="Times New Roman" w:hAnsi="Times New Roman" w:cs="Times New Roman"/>
          <w:b/>
        </w:rPr>
        <w:t>Чаусы, пер.</w:t>
      </w:r>
      <w:r w:rsidR="007F1D97">
        <w:rPr>
          <w:rFonts w:ascii="Times New Roman" w:hAnsi="Times New Roman" w:cs="Times New Roman"/>
          <w:b/>
        </w:rPr>
        <w:t xml:space="preserve"> </w:t>
      </w:r>
      <w:r w:rsidRPr="00FA3034">
        <w:rPr>
          <w:rFonts w:ascii="Times New Roman" w:hAnsi="Times New Roman" w:cs="Times New Roman"/>
          <w:b/>
        </w:rPr>
        <w:t>Первомайский, 2</w:t>
      </w:r>
      <w:r w:rsidR="007F1D97">
        <w:rPr>
          <w:rFonts w:ascii="Times New Roman" w:hAnsi="Times New Roman" w:cs="Times New Roman"/>
          <w:b/>
        </w:rPr>
        <w:t>, тел.77505</w:t>
      </w:r>
      <w:r w:rsidRPr="00FA3034">
        <w:rPr>
          <w:rFonts w:ascii="Times New Roman" w:hAnsi="Times New Roman" w:cs="Times New Roman"/>
          <w:b/>
        </w:rPr>
        <w:t>)</w:t>
      </w:r>
      <w:r w:rsidRPr="00FA3034">
        <w:rPr>
          <w:rFonts w:ascii="Times New Roman" w:hAnsi="Times New Roman" w:cs="Times New Roman"/>
        </w:rPr>
        <w:t>.</w:t>
      </w:r>
      <w:r w:rsidR="007F1D97">
        <w:rPr>
          <w:rFonts w:ascii="Times New Roman" w:hAnsi="Times New Roman" w:cs="Times New Roman"/>
        </w:rPr>
        <w:t xml:space="preserve"> </w:t>
      </w: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</w:pPr>
    </w:p>
    <w:p w:rsidR="00FA3034" w:rsidRPr="00FA3034" w:rsidRDefault="00FA3034" w:rsidP="00FA3034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FA3034">
        <w:rPr>
          <w:sz w:val="24"/>
          <w:szCs w:val="24"/>
        </w:rPr>
        <w:t>__________________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15"/>
          <w:tab w:val="left" w:leader="underscore" w:pos="8338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6</w:t>
      </w:r>
      <w:r w:rsidRPr="00FA3034">
        <w:rPr>
          <w:b w:val="0"/>
          <w:sz w:val="24"/>
          <w:szCs w:val="24"/>
        </w:rPr>
        <w:tab/>
        <w:t xml:space="preserve">Тариф на социальные услуги, входящие в перечень, установлен </w:t>
      </w:r>
      <w:r w:rsidR="007F1D97">
        <w:rPr>
          <w:b w:val="0"/>
          <w:sz w:val="24"/>
          <w:szCs w:val="24"/>
        </w:rPr>
        <w:t>областным исполнительным комитетом.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25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7</w:t>
      </w:r>
      <w:r w:rsidRPr="00FA3034">
        <w:rPr>
          <w:b w:val="0"/>
          <w:sz w:val="24"/>
          <w:szCs w:val="24"/>
        </w:rPr>
        <w:tab/>
        <w:t>Инструкция о порядке и условиях оказания социальных услуг государственными учреждениями социального обслуживания, утвержденная постановлением Министерства труда и социальной защиты Республики Беларусь от 26 января 2013 г. № 11.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06"/>
        </w:tabs>
        <w:spacing w:line="240" w:lineRule="auto"/>
        <w:rPr>
          <w:b w:val="0"/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8</w:t>
      </w:r>
      <w:r w:rsidRPr="00FA3034">
        <w:rPr>
          <w:b w:val="0"/>
          <w:sz w:val="24"/>
          <w:szCs w:val="24"/>
        </w:rPr>
        <w:tab/>
        <w:t>Пункт 3 Инструкции.</w:t>
      </w:r>
    </w:p>
    <w:p w:rsidR="00FA3034" w:rsidRPr="00FA3034" w:rsidRDefault="00FA3034" w:rsidP="00FA3034">
      <w:pPr>
        <w:pStyle w:val="a4"/>
        <w:shd w:val="clear" w:color="auto" w:fill="auto"/>
        <w:tabs>
          <w:tab w:val="left" w:pos="178"/>
        </w:tabs>
        <w:spacing w:line="240" w:lineRule="auto"/>
        <w:rPr>
          <w:sz w:val="24"/>
          <w:szCs w:val="24"/>
        </w:rPr>
      </w:pPr>
      <w:r w:rsidRPr="00FA3034">
        <w:rPr>
          <w:b w:val="0"/>
          <w:sz w:val="24"/>
          <w:szCs w:val="24"/>
          <w:vertAlign w:val="superscript"/>
        </w:rPr>
        <w:t>9</w:t>
      </w:r>
      <w:r w:rsidRPr="00FA3034">
        <w:rPr>
          <w:b w:val="0"/>
          <w:sz w:val="24"/>
          <w:szCs w:val="24"/>
        </w:rPr>
        <w:tab/>
        <w:t>Перечень медицинских показаний и медицинских противопоказаний для оказания социальных услуг в учреждениях социального обслуживания, утвержденный постановлением Министерства труда и социальной защиты Республики Беларусь и Министерства здравоохранения Республики Беларусь от 10.01.2013 № 3/4.</w:t>
      </w:r>
    </w:p>
    <w:p w:rsidR="0016734A" w:rsidRPr="00FA3034" w:rsidRDefault="0016734A">
      <w:pPr>
        <w:rPr>
          <w:rFonts w:ascii="Times New Roman" w:hAnsi="Times New Roman" w:cs="Times New Roman"/>
        </w:rPr>
      </w:pPr>
    </w:p>
    <w:sectPr w:rsidR="0016734A" w:rsidRPr="00FA3034" w:rsidSect="000B60E3">
      <w:headerReference w:type="default" r:id="rId6"/>
      <w:headerReference w:type="first" r:id="rId7"/>
      <w:pgSz w:w="11900" w:h="16840" w:code="9"/>
      <w:pgMar w:top="0" w:right="701" w:bottom="35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EC" w:rsidRDefault="003867EC">
      <w:r>
        <w:separator/>
      </w:r>
    </w:p>
  </w:endnote>
  <w:endnote w:type="continuationSeparator" w:id="0">
    <w:p w:rsidR="003867EC" w:rsidRDefault="0038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EC" w:rsidRDefault="003867EC">
      <w:r>
        <w:separator/>
      </w:r>
    </w:p>
  </w:footnote>
  <w:footnote w:type="continuationSeparator" w:id="0">
    <w:p w:rsidR="003867EC" w:rsidRDefault="0038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795422786"/>
      <w:docPartObj>
        <w:docPartGallery w:val="Page Numbers (Top of Page)"/>
        <w:docPartUnique/>
      </w:docPartObj>
    </w:sdtPr>
    <w:sdtEndPr/>
    <w:sdtContent>
      <w:p w:rsidR="00C5018D" w:rsidRDefault="00EA78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D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018D" w:rsidRDefault="003867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8D" w:rsidRDefault="003867EC">
    <w:pPr>
      <w:pStyle w:val="a5"/>
      <w:jc w:val="center"/>
    </w:pPr>
  </w:p>
  <w:p w:rsidR="00C5018D" w:rsidRDefault="003867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332"/>
    <w:rsid w:val="00150EEB"/>
    <w:rsid w:val="0016734A"/>
    <w:rsid w:val="003867EC"/>
    <w:rsid w:val="007F1D97"/>
    <w:rsid w:val="00956332"/>
    <w:rsid w:val="00EA7849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89BC"/>
  <w15:chartTrackingRefBased/>
  <w15:docId w15:val="{1A22F508-7FBF-42B8-98D8-CFF160D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0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A303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FA30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FA30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FA3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 + Полужирный"/>
    <w:basedOn w:val="2"/>
    <w:rsid w:val="00FA3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A3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A3034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FA30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FA30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rsid w:val="00FA30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FA3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A303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FA303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a4">
    <w:name w:val="Сноска"/>
    <w:basedOn w:val="a"/>
    <w:link w:val="a3"/>
    <w:rsid w:val="00FA303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A30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0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2023-06-09T08:28:00Z</dcterms:created>
  <dcterms:modified xsi:type="dcterms:W3CDTF">2023-06-27T08:35:00Z</dcterms:modified>
</cp:coreProperties>
</file>