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C6A" w:rsidRPr="00B754FD" w:rsidRDefault="00524C6A" w:rsidP="00B754FD">
      <w:pPr>
        <w:widowControl w:val="0"/>
        <w:autoSpaceDE w:val="0"/>
        <w:autoSpaceDN w:val="0"/>
        <w:adjustRightInd w:val="0"/>
        <w:spacing w:before="200" w:after="0" w:line="240" w:lineRule="auto"/>
        <w:contextualSpacing/>
        <w:jc w:val="center"/>
        <w:rPr>
          <w:rFonts w:ascii="Times New Roman" w:hAnsi="Times New Roman" w:cs="Times New Roman"/>
          <w:b/>
          <w:bCs/>
          <w:color w:val="000000"/>
          <w:sz w:val="28"/>
          <w:szCs w:val="28"/>
        </w:rPr>
      </w:pPr>
      <w:bookmarkStart w:id="0" w:name="_GoBack"/>
      <w:bookmarkEnd w:id="0"/>
      <w:r w:rsidRPr="00B754FD">
        <w:rPr>
          <w:rFonts w:ascii="Times New Roman" w:hAnsi="Times New Roman" w:cs="Times New Roman"/>
          <w:b/>
          <w:bCs/>
          <w:color w:val="000000"/>
          <w:sz w:val="28"/>
          <w:szCs w:val="28"/>
        </w:rPr>
        <w:t>О ПРОФЕССИОНАЛЬНЫХ ПЕНСИЯХ</w:t>
      </w:r>
    </w:p>
    <w:p w:rsidR="004B374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i/>
          <w:iCs/>
          <w:color w:val="000000"/>
          <w:sz w:val="28"/>
          <w:szCs w:val="28"/>
        </w:rPr>
      </w:pPr>
      <w:bookmarkStart w:id="1" w:name="2"/>
      <w:bookmarkStart w:id="2" w:name="3"/>
      <w:bookmarkStart w:id="3" w:name="12"/>
      <w:bookmarkEnd w:id="1"/>
      <w:bookmarkEnd w:id="2"/>
      <w:bookmarkEnd w:id="3"/>
      <w:r w:rsidRPr="00B754FD">
        <w:rPr>
          <w:rFonts w:ascii="Times New Roman" w:hAnsi="Times New Roman" w:cs="Times New Roman"/>
          <w:color w:val="000000"/>
          <w:sz w:val="28"/>
          <w:szCs w:val="28"/>
        </w:rPr>
        <w:t> </w:t>
      </w:r>
      <w:bookmarkStart w:id="4" w:name="13"/>
      <w:bookmarkEnd w:id="4"/>
      <w:r w:rsidRPr="00B754FD">
        <w:rPr>
          <w:rFonts w:ascii="Times New Roman" w:hAnsi="Times New Roman" w:cs="Times New Roman"/>
          <w:i/>
          <w:iCs/>
          <w:color w:val="000000"/>
          <w:sz w:val="28"/>
          <w:szCs w:val="28"/>
        </w:rPr>
        <w:t xml:space="preserve">В статье представлены ответы на вопросы, поступающие от страхователей и работников, занятых в особых условиях труда, о порядке назначения и выплаты досрочной и дополнительной профессиональной пенсии. </w:t>
      </w:r>
      <w:bookmarkStart w:id="5" w:name="14"/>
      <w:bookmarkEnd w:id="5"/>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r w:rsidRPr="00B754FD">
        <w:rPr>
          <w:rFonts w:ascii="Times New Roman" w:hAnsi="Times New Roman" w:cs="Times New Roman"/>
          <w:color w:val="000000"/>
          <w:sz w:val="28"/>
          <w:szCs w:val="28"/>
        </w:rPr>
        <w:t> </w:t>
      </w:r>
      <w:bookmarkStart w:id="6" w:name="15"/>
      <w:bookmarkEnd w:id="6"/>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Что такое профессиональное пенсионное страхование?</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7" w:name="16"/>
      <w:bookmarkEnd w:id="7"/>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Профессиональное пенсионное страхование введено в Республике Беларусь с 2009 года</w:t>
      </w:r>
      <w:r w:rsidRPr="00100FE3">
        <w:rPr>
          <w:rFonts w:ascii="Arial" w:hAnsi="Arial" w:cs="Arial"/>
          <w:i/>
          <w:iCs/>
          <w:color w:val="121212"/>
          <w:sz w:val="26"/>
          <w:szCs w:val="26"/>
          <w:shd w:val="clear" w:color="auto" w:fill="FFFFFF"/>
        </w:rPr>
        <w:t>.</w:t>
      </w:r>
      <w:r w:rsidRPr="00B754FD">
        <w:rPr>
          <w:rFonts w:ascii="Times New Roman" w:hAnsi="Times New Roman" w:cs="Times New Roman"/>
          <w:color w:val="000000"/>
          <w:sz w:val="28"/>
          <w:szCs w:val="28"/>
        </w:rPr>
        <w:t xml:space="preserve"> Профессиональное пенсионное страхование - это система установленных государством отношений, которые заключаются (подп. 1.1 ст. 1 Закона № 322-З</w:t>
      </w:r>
      <w:r w:rsidR="00100FE3">
        <w:rPr>
          <w:rFonts w:ascii="Times New Roman" w:hAnsi="Times New Roman" w:cs="Times New Roman"/>
          <w:color w:val="000000"/>
          <w:sz w:val="28"/>
          <w:szCs w:val="28"/>
        </w:rPr>
        <w:t>*</w:t>
      </w:r>
      <w:r w:rsidRPr="00B754FD">
        <w:rPr>
          <w:rFonts w:ascii="Times New Roman" w:hAnsi="Times New Roman" w:cs="Times New Roman"/>
          <w:color w:val="000000"/>
          <w:sz w:val="28"/>
          <w:szCs w:val="28"/>
        </w:rPr>
        <w:t>):</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8" w:name="17"/>
      <w:bookmarkEnd w:id="8"/>
      <w:r w:rsidRPr="00B754FD">
        <w:rPr>
          <w:rFonts w:ascii="Times New Roman" w:hAnsi="Times New Roman" w:cs="Times New Roman"/>
          <w:color w:val="000000"/>
          <w:sz w:val="28"/>
          <w:szCs w:val="28"/>
        </w:rPr>
        <w:t>1) в уплате работодателями взносов на профессиональное пенсионное страхование за работников, занятых в особых условиях труда и отдельными видами профессиональной деятельности (далее - особые условия труда);</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9" w:name="18"/>
      <w:bookmarkEnd w:id="9"/>
      <w:r w:rsidRPr="00B754FD">
        <w:rPr>
          <w:rFonts w:ascii="Times New Roman" w:hAnsi="Times New Roman" w:cs="Times New Roman"/>
          <w:color w:val="000000"/>
          <w:sz w:val="28"/>
          <w:szCs w:val="28"/>
        </w:rPr>
        <w:t xml:space="preserve">2) </w:t>
      </w:r>
      <w:proofErr w:type="gramStart"/>
      <w:r w:rsidRPr="00B754FD">
        <w:rPr>
          <w:rFonts w:ascii="Times New Roman" w:hAnsi="Times New Roman" w:cs="Times New Roman"/>
          <w:color w:val="000000"/>
          <w:sz w:val="28"/>
          <w:szCs w:val="28"/>
        </w:rPr>
        <w:t>формировании</w:t>
      </w:r>
      <w:proofErr w:type="gramEnd"/>
      <w:r w:rsidRPr="00B754FD">
        <w:rPr>
          <w:rFonts w:ascii="Times New Roman" w:hAnsi="Times New Roman" w:cs="Times New Roman"/>
          <w:color w:val="000000"/>
          <w:sz w:val="28"/>
          <w:szCs w:val="28"/>
        </w:rPr>
        <w:t xml:space="preserve"> средств за счет взносов на профессиональное пенсионное страхование;</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0" w:name="19"/>
      <w:bookmarkEnd w:id="10"/>
      <w:r w:rsidRPr="00B754FD">
        <w:rPr>
          <w:rFonts w:ascii="Times New Roman" w:hAnsi="Times New Roman" w:cs="Times New Roman"/>
          <w:color w:val="000000"/>
          <w:sz w:val="28"/>
          <w:szCs w:val="28"/>
        </w:rPr>
        <w:t xml:space="preserve">3) </w:t>
      </w:r>
      <w:proofErr w:type="gramStart"/>
      <w:r w:rsidRPr="00B754FD">
        <w:rPr>
          <w:rFonts w:ascii="Times New Roman" w:hAnsi="Times New Roman" w:cs="Times New Roman"/>
          <w:color w:val="000000"/>
          <w:sz w:val="28"/>
          <w:szCs w:val="28"/>
        </w:rPr>
        <w:t>использовании</w:t>
      </w:r>
      <w:proofErr w:type="gramEnd"/>
      <w:r w:rsidRPr="00B754FD">
        <w:rPr>
          <w:rFonts w:ascii="Times New Roman" w:hAnsi="Times New Roman" w:cs="Times New Roman"/>
          <w:color w:val="000000"/>
          <w:sz w:val="28"/>
          <w:szCs w:val="28"/>
        </w:rPr>
        <w:t xml:space="preserve"> этих средств для выплаты пенсий в связи с особыми условиями труда.</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11" w:name="20"/>
      <w:bookmarkEnd w:id="11"/>
      <w:r w:rsidRPr="00B754FD">
        <w:rPr>
          <w:rFonts w:ascii="Times New Roman" w:hAnsi="Times New Roman" w:cs="Times New Roman"/>
          <w:color w:val="000000"/>
          <w:sz w:val="28"/>
          <w:szCs w:val="28"/>
        </w:rPr>
        <w:t> </w:t>
      </w:r>
      <w:bookmarkStart w:id="12" w:name="21"/>
      <w:bookmarkEnd w:id="12"/>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Какой размер взносов на профессиональное пенсионное страхование </w:t>
      </w:r>
      <w:proofErr w:type="gramStart"/>
      <w:r w:rsidRPr="00B754FD">
        <w:rPr>
          <w:rFonts w:ascii="Times New Roman" w:hAnsi="Times New Roman" w:cs="Times New Roman"/>
          <w:color w:val="000000"/>
          <w:sz w:val="28"/>
          <w:szCs w:val="28"/>
        </w:rPr>
        <w:t>уплачивает работодатель и как формируются</w:t>
      </w:r>
      <w:proofErr w:type="gramEnd"/>
      <w:r w:rsidRPr="00B754FD">
        <w:rPr>
          <w:rFonts w:ascii="Times New Roman" w:hAnsi="Times New Roman" w:cs="Times New Roman"/>
          <w:color w:val="000000"/>
          <w:sz w:val="28"/>
          <w:szCs w:val="28"/>
        </w:rPr>
        <w:t xml:space="preserve"> пенсионные сбережения работника? Как работник может получить свои пенсионные сбережения?</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3" w:name="22"/>
      <w:bookmarkEnd w:id="13"/>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Уплата взносов на профессиональное пенсионное страхование осуществляется работодателями по установленным размерам (ст. 6 Закона № 118-З</w:t>
      </w:r>
      <w:r w:rsidR="00100FE3">
        <w:rPr>
          <w:rFonts w:ascii="Times New Roman" w:hAnsi="Times New Roman" w:cs="Times New Roman"/>
          <w:color w:val="000000"/>
          <w:sz w:val="28"/>
          <w:szCs w:val="28"/>
        </w:rPr>
        <w:t>**</w:t>
      </w:r>
      <w:r w:rsidRPr="00B754FD">
        <w:rPr>
          <w:rFonts w:ascii="Times New Roman" w:hAnsi="Times New Roman" w:cs="Times New Roman"/>
          <w:color w:val="000000"/>
          <w:sz w:val="28"/>
          <w:szCs w:val="28"/>
        </w:rPr>
        <w:t>). Размеры взносов зависят от категории работников, подлежащих профессиональному пенсионному страхованию.</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4" w:name="23"/>
      <w:bookmarkEnd w:id="14"/>
      <w:r w:rsidRPr="00B754FD">
        <w:rPr>
          <w:rFonts w:ascii="Times New Roman" w:hAnsi="Times New Roman" w:cs="Times New Roman"/>
          <w:color w:val="000000"/>
          <w:sz w:val="28"/>
          <w:szCs w:val="28"/>
        </w:rPr>
        <w:t>Так, например, за работников, занятых на подземных работах, на работах с особо вредными и особо тяжелыми условиями труда размер взноса составляет 9%, за медицинских и педагогических работников - 4%.</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5" w:name="24"/>
      <w:bookmarkEnd w:id="15"/>
      <w:r w:rsidRPr="00B754FD">
        <w:rPr>
          <w:rFonts w:ascii="Times New Roman" w:hAnsi="Times New Roman" w:cs="Times New Roman"/>
          <w:color w:val="000000"/>
          <w:sz w:val="28"/>
          <w:szCs w:val="28"/>
        </w:rPr>
        <w:t xml:space="preserve">На сумму уплаченных взносов ежегодно начисляется доход от размещения средств профессионального пенсионного страхования. При этом доход начисляется не только на сумму уплаченных работодателем взносов, но и на сумму доходности прошлых лет, т.е. </w:t>
      </w:r>
      <w:proofErr w:type="gramStart"/>
      <w:r w:rsidRPr="00B754FD">
        <w:rPr>
          <w:rFonts w:ascii="Times New Roman" w:hAnsi="Times New Roman" w:cs="Times New Roman"/>
          <w:color w:val="000000"/>
          <w:sz w:val="28"/>
          <w:szCs w:val="28"/>
        </w:rPr>
        <w:t>доход</w:t>
      </w:r>
      <w:proofErr w:type="gramEnd"/>
      <w:r w:rsidRPr="00B754FD">
        <w:rPr>
          <w:rFonts w:ascii="Times New Roman" w:hAnsi="Times New Roman" w:cs="Times New Roman"/>
          <w:color w:val="000000"/>
          <w:sz w:val="28"/>
          <w:szCs w:val="28"/>
        </w:rPr>
        <w:t xml:space="preserve"> начисляется ежегодно на всю сумму имеющихся пенсионных сбережений.</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6" w:name="25"/>
      <w:bookmarkEnd w:id="16"/>
      <w:r w:rsidRPr="00B754FD">
        <w:rPr>
          <w:rFonts w:ascii="Times New Roman" w:hAnsi="Times New Roman" w:cs="Times New Roman"/>
          <w:color w:val="000000"/>
          <w:sz w:val="28"/>
          <w:szCs w:val="28"/>
        </w:rPr>
        <w:t xml:space="preserve">Пенсионные сбережения (с учетом доходности) застрахованное лицо может получить в виде </w:t>
      </w:r>
      <w:r w:rsidRPr="00B754FD">
        <w:rPr>
          <w:rFonts w:ascii="Times New Roman" w:hAnsi="Times New Roman" w:cs="Times New Roman"/>
          <w:b/>
          <w:bCs/>
          <w:color w:val="000000"/>
          <w:sz w:val="28"/>
          <w:szCs w:val="28"/>
        </w:rPr>
        <w:t>профессиональной пенсии</w:t>
      </w:r>
      <w:r w:rsidRPr="00B754FD">
        <w:rPr>
          <w:rFonts w:ascii="Times New Roman" w:hAnsi="Times New Roman" w:cs="Times New Roman"/>
          <w:color w:val="000000"/>
          <w:sz w:val="28"/>
          <w:szCs w:val="28"/>
        </w:rPr>
        <w:t>.</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17" w:name="26"/>
      <w:bookmarkEnd w:id="17"/>
      <w:r w:rsidRPr="00B754FD">
        <w:rPr>
          <w:rFonts w:ascii="Times New Roman" w:hAnsi="Times New Roman" w:cs="Times New Roman"/>
          <w:color w:val="000000"/>
          <w:sz w:val="28"/>
          <w:szCs w:val="28"/>
        </w:rPr>
        <w:t> </w:t>
      </w:r>
      <w:bookmarkStart w:id="18" w:name="27"/>
      <w:bookmarkEnd w:id="18"/>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Чем профессиональные пенсии отличаются от пенсий за работу в особых условиях труда, назначаемых органами по труду, занятости и социальной защите?</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9" w:name="28"/>
      <w:bookmarkEnd w:id="19"/>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С 2009 года наряду с </w:t>
      </w:r>
      <w:r w:rsidRPr="00B754FD">
        <w:rPr>
          <w:rFonts w:ascii="Times New Roman" w:hAnsi="Times New Roman" w:cs="Times New Roman"/>
          <w:b/>
          <w:bCs/>
          <w:color w:val="000000"/>
          <w:sz w:val="28"/>
          <w:szCs w:val="28"/>
        </w:rPr>
        <w:t>трудовыми</w:t>
      </w:r>
      <w:r w:rsidRPr="00B754FD">
        <w:rPr>
          <w:rFonts w:ascii="Times New Roman" w:hAnsi="Times New Roman" w:cs="Times New Roman"/>
          <w:color w:val="000000"/>
          <w:sz w:val="28"/>
          <w:szCs w:val="28"/>
        </w:rPr>
        <w:t xml:space="preserve"> пенсиями по возрасту за работу с особыми условиями труда и за выслугу лет выплачиваются </w:t>
      </w:r>
      <w:r w:rsidRPr="00B754FD">
        <w:rPr>
          <w:rFonts w:ascii="Times New Roman" w:hAnsi="Times New Roman" w:cs="Times New Roman"/>
          <w:b/>
          <w:bCs/>
          <w:color w:val="000000"/>
          <w:sz w:val="28"/>
          <w:szCs w:val="28"/>
        </w:rPr>
        <w:t>профессиональные</w:t>
      </w:r>
      <w:r w:rsidRPr="00B754FD">
        <w:rPr>
          <w:rFonts w:ascii="Times New Roman" w:hAnsi="Times New Roman" w:cs="Times New Roman"/>
          <w:color w:val="000000"/>
          <w:sz w:val="28"/>
          <w:szCs w:val="28"/>
        </w:rPr>
        <w:t xml:space="preserve"> пенсии.</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0" w:name="29"/>
      <w:bookmarkEnd w:id="20"/>
      <w:r w:rsidRPr="00B754FD">
        <w:rPr>
          <w:rFonts w:ascii="Times New Roman" w:hAnsi="Times New Roman" w:cs="Times New Roman"/>
          <w:b/>
          <w:bCs/>
          <w:color w:val="000000"/>
          <w:sz w:val="28"/>
          <w:szCs w:val="28"/>
        </w:rPr>
        <w:t>Трудовая</w:t>
      </w:r>
      <w:r w:rsidRPr="00B754FD">
        <w:rPr>
          <w:rFonts w:ascii="Times New Roman" w:hAnsi="Times New Roman" w:cs="Times New Roman"/>
          <w:color w:val="000000"/>
          <w:sz w:val="28"/>
          <w:szCs w:val="28"/>
        </w:rPr>
        <w:t xml:space="preserve"> пенсия по возрасту за работу с особыми условиями труда или за выслугу лет назначается органами по труду, занятости и социальной защите по нормам Закона № 1596-XII. Указанная пенсия назначается из средств общей пенсионной системы. Общая пенсионная система в стране действует на принципе текущего финансирования.</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1" w:name="30"/>
      <w:bookmarkEnd w:id="21"/>
      <w:r w:rsidRPr="00B754FD">
        <w:rPr>
          <w:rFonts w:ascii="Times New Roman" w:hAnsi="Times New Roman" w:cs="Times New Roman"/>
          <w:b/>
          <w:bCs/>
          <w:color w:val="000000"/>
          <w:sz w:val="28"/>
          <w:szCs w:val="28"/>
        </w:rPr>
        <w:lastRenderedPageBreak/>
        <w:t>Профессиональная</w:t>
      </w:r>
      <w:r w:rsidRPr="00B754FD">
        <w:rPr>
          <w:rFonts w:ascii="Times New Roman" w:hAnsi="Times New Roman" w:cs="Times New Roman"/>
          <w:color w:val="000000"/>
          <w:sz w:val="28"/>
          <w:szCs w:val="28"/>
        </w:rPr>
        <w:t xml:space="preserve"> пенсия назначается органами Фонда социальной защиты населения в соответствии с Законом № 322-З. Е</w:t>
      </w:r>
      <w:r w:rsidR="00C949E9" w:rsidRPr="00B754FD">
        <w:rPr>
          <w:rFonts w:ascii="Times New Roman" w:hAnsi="Times New Roman" w:cs="Times New Roman"/>
          <w:color w:val="000000"/>
          <w:sz w:val="28"/>
          <w:szCs w:val="28"/>
        </w:rPr>
        <w:t>ё</w:t>
      </w:r>
      <w:r w:rsidRPr="00B754FD">
        <w:rPr>
          <w:rFonts w:ascii="Times New Roman" w:hAnsi="Times New Roman" w:cs="Times New Roman"/>
          <w:color w:val="000000"/>
          <w:sz w:val="28"/>
          <w:szCs w:val="28"/>
        </w:rPr>
        <w:t xml:space="preserve"> размер устанавливается, исходя из суммы пенсионных сбережений (</w:t>
      </w:r>
      <w:proofErr w:type="spellStart"/>
      <w:r w:rsidRPr="00B754FD">
        <w:rPr>
          <w:rFonts w:ascii="Times New Roman" w:hAnsi="Times New Roman" w:cs="Times New Roman"/>
          <w:color w:val="000000"/>
          <w:sz w:val="28"/>
          <w:szCs w:val="28"/>
        </w:rPr>
        <w:t>абз</w:t>
      </w:r>
      <w:proofErr w:type="spellEnd"/>
      <w:r w:rsidRPr="00B754FD">
        <w:rPr>
          <w:rFonts w:ascii="Times New Roman" w:hAnsi="Times New Roman" w:cs="Times New Roman"/>
          <w:color w:val="000000"/>
          <w:sz w:val="28"/>
          <w:szCs w:val="28"/>
        </w:rPr>
        <w:t>. 5, 6 ст. 3 Закона № 322-З).</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22" w:name="31"/>
      <w:bookmarkEnd w:id="22"/>
      <w:r w:rsidRPr="00B754FD">
        <w:rPr>
          <w:rFonts w:ascii="Times New Roman" w:hAnsi="Times New Roman" w:cs="Times New Roman"/>
          <w:color w:val="000000"/>
          <w:sz w:val="28"/>
          <w:szCs w:val="28"/>
        </w:rPr>
        <w:t> </w:t>
      </w:r>
      <w:bookmarkStart w:id="23" w:name="32"/>
      <w:bookmarkEnd w:id="23"/>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Какие виды профессиональных пенсий существуют?</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4" w:name="33"/>
      <w:bookmarkEnd w:id="24"/>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Имеется два вида профессиональных пенсий: </w:t>
      </w:r>
      <w:r w:rsidRPr="00B754FD">
        <w:rPr>
          <w:rFonts w:ascii="Times New Roman" w:hAnsi="Times New Roman" w:cs="Times New Roman"/>
          <w:b/>
          <w:bCs/>
          <w:color w:val="000000"/>
          <w:sz w:val="28"/>
          <w:szCs w:val="28"/>
        </w:rPr>
        <w:t>досрочные и дополнительные</w:t>
      </w:r>
      <w:r w:rsidRPr="00B754FD">
        <w:rPr>
          <w:rFonts w:ascii="Times New Roman" w:hAnsi="Times New Roman" w:cs="Times New Roman"/>
          <w:color w:val="000000"/>
          <w:sz w:val="28"/>
          <w:szCs w:val="28"/>
        </w:rPr>
        <w:t xml:space="preserve"> (подп. 1.12 ст. 1 Закона № 322-З).</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5" w:name="34"/>
      <w:bookmarkEnd w:id="25"/>
      <w:r w:rsidRPr="00B754FD">
        <w:rPr>
          <w:rFonts w:ascii="Times New Roman" w:hAnsi="Times New Roman" w:cs="Times New Roman"/>
          <w:color w:val="000000"/>
          <w:sz w:val="28"/>
          <w:szCs w:val="28"/>
        </w:rPr>
        <w:t xml:space="preserve">Чтобы получить право на </w:t>
      </w:r>
      <w:r w:rsidRPr="00B754FD">
        <w:rPr>
          <w:rFonts w:ascii="Times New Roman" w:hAnsi="Times New Roman" w:cs="Times New Roman"/>
          <w:b/>
          <w:bCs/>
          <w:color w:val="000000"/>
          <w:sz w:val="28"/>
          <w:szCs w:val="28"/>
        </w:rPr>
        <w:t>досрочную</w:t>
      </w:r>
      <w:r w:rsidRPr="00B754FD">
        <w:rPr>
          <w:rFonts w:ascii="Times New Roman" w:hAnsi="Times New Roman" w:cs="Times New Roman"/>
          <w:color w:val="000000"/>
          <w:sz w:val="28"/>
          <w:szCs w:val="28"/>
        </w:rPr>
        <w:t xml:space="preserve"> профессиональную пенсию, необходимо:</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6" w:name="35"/>
      <w:bookmarkEnd w:id="26"/>
      <w:r w:rsidRPr="00B754FD">
        <w:rPr>
          <w:rFonts w:ascii="Times New Roman" w:hAnsi="Times New Roman" w:cs="Times New Roman"/>
          <w:color w:val="000000"/>
          <w:sz w:val="28"/>
          <w:szCs w:val="28"/>
        </w:rPr>
        <w:t>- иметь необходимую продолжительность стажа работы в особых условиях труда и требуемый возраст;</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7" w:name="36"/>
      <w:bookmarkEnd w:id="27"/>
      <w:r w:rsidRPr="00B754FD">
        <w:rPr>
          <w:rFonts w:ascii="Times New Roman" w:hAnsi="Times New Roman" w:cs="Times New Roman"/>
          <w:color w:val="000000"/>
          <w:sz w:val="28"/>
          <w:szCs w:val="28"/>
        </w:rPr>
        <w:t>- иметь пенсионные сбережения.</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8" w:name="37"/>
      <w:bookmarkEnd w:id="28"/>
      <w:r w:rsidRPr="00B754FD">
        <w:rPr>
          <w:rFonts w:ascii="Times New Roman" w:hAnsi="Times New Roman" w:cs="Times New Roman"/>
          <w:color w:val="000000"/>
          <w:sz w:val="28"/>
          <w:szCs w:val="28"/>
        </w:rPr>
        <w:t>Для каждой категории работников законодательством установлен свой стаж и возраст.</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29" w:name="38"/>
      <w:bookmarkStart w:id="30" w:name="39"/>
      <w:bookmarkEnd w:id="29"/>
      <w:bookmarkEnd w:id="30"/>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От чего зависит размер досрочной профессиональной пенсии? В </w:t>
      </w:r>
      <w:proofErr w:type="gramStart"/>
      <w:r w:rsidRPr="00B754FD">
        <w:rPr>
          <w:rFonts w:ascii="Times New Roman" w:hAnsi="Times New Roman" w:cs="Times New Roman"/>
          <w:color w:val="000000"/>
          <w:sz w:val="28"/>
          <w:szCs w:val="28"/>
        </w:rPr>
        <w:t>течение</w:t>
      </w:r>
      <w:proofErr w:type="gramEnd"/>
      <w:r w:rsidRPr="00B754FD">
        <w:rPr>
          <w:rFonts w:ascii="Times New Roman" w:hAnsi="Times New Roman" w:cs="Times New Roman"/>
          <w:color w:val="000000"/>
          <w:sz w:val="28"/>
          <w:szCs w:val="28"/>
        </w:rPr>
        <w:t xml:space="preserve"> какого периода она выплачивается?</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31" w:name="40"/>
      <w:bookmarkEnd w:id="31"/>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Досрочная профессиональная пенсия назначается и выплачивается застрахованным лицам </w:t>
      </w:r>
      <w:r w:rsidRPr="00B754FD">
        <w:rPr>
          <w:rFonts w:ascii="Times New Roman" w:hAnsi="Times New Roman" w:cs="Times New Roman"/>
          <w:b/>
          <w:bCs/>
          <w:color w:val="000000"/>
          <w:sz w:val="28"/>
          <w:szCs w:val="28"/>
        </w:rPr>
        <w:t>до достижения</w:t>
      </w:r>
      <w:r w:rsidRPr="00B754FD">
        <w:rPr>
          <w:rFonts w:ascii="Times New Roman" w:hAnsi="Times New Roman" w:cs="Times New Roman"/>
          <w:color w:val="000000"/>
          <w:sz w:val="28"/>
          <w:szCs w:val="28"/>
        </w:rPr>
        <w:t xml:space="preserve"> общеустановленного пенсионного возраста. Размер досрочной профессиональной пенсии определяется путем деления суммы пенсионных сбережений на </w:t>
      </w:r>
      <w:r w:rsidR="00D00644">
        <w:rPr>
          <w:rFonts w:ascii="Times New Roman" w:hAnsi="Times New Roman" w:cs="Times New Roman"/>
          <w:color w:val="000000"/>
          <w:sz w:val="28"/>
          <w:szCs w:val="28"/>
        </w:rPr>
        <w:t>число месяцев досрочного пенсионного периода</w:t>
      </w:r>
      <w:r w:rsidRPr="00B754FD">
        <w:rPr>
          <w:rFonts w:ascii="Times New Roman" w:hAnsi="Times New Roman" w:cs="Times New Roman"/>
          <w:color w:val="000000"/>
          <w:sz w:val="28"/>
          <w:szCs w:val="28"/>
        </w:rPr>
        <w:t xml:space="preserve"> (п. 1 ст. 14 Закона № 322-З).</w:t>
      </w:r>
      <w:r w:rsidR="00D7760E">
        <w:rPr>
          <w:rFonts w:ascii="Times New Roman" w:hAnsi="Times New Roman" w:cs="Times New Roman"/>
          <w:color w:val="000000"/>
          <w:sz w:val="28"/>
          <w:szCs w:val="28"/>
        </w:rPr>
        <w:t xml:space="preserve"> Досрочный пенсионный период – период с месяца, следующего за месяцем обращения, по месяц достижения им общеустановленного пенсионного возраста </w:t>
      </w:r>
      <w:r w:rsidR="00D7760E" w:rsidRPr="00B754FD">
        <w:rPr>
          <w:rFonts w:ascii="Times New Roman" w:hAnsi="Times New Roman" w:cs="Times New Roman"/>
          <w:color w:val="000000"/>
          <w:sz w:val="28"/>
          <w:szCs w:val="28"/>
        </w:rPr>
        <w:t>(п. 1</w:t>
      </w:r>
      <w:r w:rsidR="00D7760E">
        <w:rPr>
          <w:rFonts w:ascii="Times New Roman" w:hAnsi="Times New Roman" w:cs="Times New Roman"/>
          <w:color w:val="000000"/>
          <w:sz w:val="28"/>
          <w:szCs w:val="28"/>
        </w:rPr>
        <w:t>.10</w:t>
      </w:r>
      <w:r w:rsidR="00D7760E" w:rsidRPr="00B754FD">
        <w:rPr>
          <w:rFonts w:ascii="Times New Roman" w:hAnsi="Times New Roman" w:cs="Times New Roman"/>
          <w:color w:val="000000"/>
          <w:sz w:val="28"/>
          <w:szCs w:val="28"/>
        </w:rPr>
        <w:t xml:space="preserve"> ст. 1 Закона № 322-З)</w:t>
      </w:r>
      <w:r w:rsidR="00D7760E">
        <w:rPr>
          <w:rFonts w:ascii="Times New Roman" w:hAnsi="Times New Roman" w:cs="Times New Roman"/>
          <w:color w:val="000000"/>
          <w:sz w:val="28"/>
          <w:szCs w:val="28"/>
        </w:rPr>
        <w:t>.</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32" w:name="41"/>
      <w:bookmarkEnd w:id="32"/>
      <w:r w:rsidRPr="00B754FD">
        <w:rPr>
          <w:rFonts w:ascii="Times New Roman" w:hAnsi="Times New Roman" w:cs="Times New Roman"/>
          <w:color w:val="000000"/>
          <w:sz w:val="28"/>
          <w:szCs w:val="28"/>
        </w:rPr>
        <w:t>Достигнув общеустановленного пенсионного возраста, застрахованное лицо обращается за трудовой пенсией по возрасту.</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33" w:name="42"/>
      <w:bookmarkEnd w:id="33"/>
      <w:r w:rsidRPr="00B754FD">
        <w:rPr>
          <w:rFonts w:ascii="Times New Roman" w:hAnsi="Times New Roman" w:cs="Times New Roman"/>
          <w:color w:val="000000"/>
          <w:sz w:val="28"/>
          <w:szCs w:val="28"/>
        </w:rPr>
        <w:t> </w:t>
      </w:r>
      <w:bookmarkStart w:id="34" w:name="43"/>
      <w:bookmarkEnd w:id="34"/>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Кто может воспользоваться правом на дополнительную профессиональную пенсию?</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35" w:name="44"/>
      <w:bookmarkEnd w:id="35"/>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Дополнительная профессиональная пенсия назначается застрахованным лицам </w:t>
      </w:r>
      <w:r w:rsidRPr="00B754FD">
        <w:rPr>
          <w:rFonts w:ascii="Times New Roman" w:hAnsi="Times New Roman" w:cs="Times New Roman"/>
          <w:b/>
          <w:bCs/>
          <w:color w:val="000000"/>
          <w:sz w:val="28"/>
          <w:szCs w:val="28"/>
        </w:rPr>
        <w:t>после достижения</w:t>
      </w:r>
      <w:r w:rsidRPr="00B754FD">
        <w:rPr>
          <w:rFonts w:ascii="Times New Roman" w:hAnsi="Times New Roman" w:cs="Times New Roman"/>
          <w:color w:val="000000"/>
          <w:sz w:val="28"/>
          <w:szCs w:val="28"/>
        </w:rPr>
        <w:t xml:space="preserve"> общеустановленного пенсионного возраста (ст. 17 Закона № 322-З).</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36" w:name="45"/>
      <w:bookmarkEnd w:id="36"/>
      <w:r w:rsidRPr="00B754FD">
        <w:rPr>
          <w:rFonts w:ascii="Times New Roman" w:hAnsi="Times New Roman" w:cs="Times New Roman"/>
          <w:color w:val="000000"/>
          <w:sz w:val="28"/>
          <w:szCs w:val="28"/>
        </w:rPr>
        <w:t>Если работник не приобрел права на досрочную профессиональную пенсию в связи с недостаточной продолжительностью профессионального стажа или его пенсионные сбережения не израсходованы на выплату ему трудовой пенсии по возрасту за работу с особыми условиями труда или за выслугу лет, накопленные пенсионные сбережения ему будут выплачиваться в виде дополнительной профессиональной пенсии.</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b/>
          <w:bCs/>
          <w:i/>
          <w:iCs/>
          <w:color w:val="000000"/>
          <w:sz w:val="28"/>
          <w:szCs w:val="28"/>
        </w:rPr>
      </w:pPr>
      <w:bookmarkStart w:id="37" w:name="46"/>
      <w:bookmarkEnd w:id="37"/>
      <w:r w:rsidRPr="00B754FD">
        <w:rPr>
          <w:rFonts w:ascii="Times New Roman" w:hAnsi="Times New Roman" w:cs="Times New Roman"/>
          <w:color w:val="000000"/>
          <w:sz w:val="28"/>
          <w:szCs w:val="28"/>
        </w:rPr>
        <w:t> </w:t>
      </w:r>
      <w:bookmarkStart w:id="38" w:name="47"/>
      <w:bookmarkEnd w:id="38"/>
      <w:r w:rsidRPr="00B754FD">
        <w:rPr>
          <w:rFonts w:ascii="Times New Roman" w:hAnsi="Times New Roman" w:cs="Times New Roman"/>
          <w:b/>
          <w:bCs/>
          <w:i/>
          <w:iCs/>
          <w:color w:val="000000"/>
          <w:sz w:val="28"/>
          <w:szCs w:val="28"/>
        </w:rPr>
        <w:t>Пример</w:t>
      </w:r>
      <w:r w:rsidR="00C949E9" w:rsidRPr="00B754FD">
        <w:rPr>
          <w:rFonts w:ascii="Times New Roman" w:hAnsi="Times New Roman" w:cs="Times New Roman"/>
          <w:b/>
          <w:bCs/>
          <w:i/>
          <w:iCs/>
          <w:color w:val="000000"/>
          <w:sz w:val="28"/>
          <w:szCs w:val="28"/>
        </w:rPr>
        <w:t>:</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i/>
          <w:iCs/>
          <w:color w:val="000000"/>
          <w:sz w:val="28"/>
          <w:szCs w:val="28"/>
        </w:rPr>
      </w:pPr>
      <w:bookmarkStart w:id="39" w:name="48"/>
      <w:bookmarkEnd w:id="39"/>
      <w:r w:rsidRPr="00B754FD">
        <w:rPr>
          <w:rFonts w:ascii="Times New Roman" w:hAnsi="Times New Roman" w:cs="Times New Roman"/>
          <w:i/>
          <w:iCs/>
          <w:color w:val="000000"/>
          <w:sz w:val="28"/>
          <w:szCs w:val="28"/>
        </w:rPr>
        <w:t>Мужчина проработал в особых условиях труда только три года - с февраля 20</w:t>
      </w:r>
      <w:r w:rsidR="000A6EDC">
        <w:rPr>
          <w:rFonts w:ascii="Times New Roman" w:hAnsi="Times New Roman" w:cs="Times New Roman"/>
          <w:i/>
          <w:iCs/>
          <w:color w:val="000000"/>
          <w:sz w:val="28"/>
          <w:szCs w:val="28"/>
        </w:rPr>
        <w:t>21</w:t>
      </w:r>
      <w:r w:rsidRPr="00B754FD">
        <w:rPr>
          <w:rFonts w:ascii="Times New Roman" w:hAnsi="Times New Roman" w:cs="Times New Roman"/>
          <w:i/>
          <w:iCs/>
          <w:color w:val="000000"/>
          <w:sz w:val="28"/>
          <w:szCs w:val="28"/>
        </w:rPr>
        <w:t xml:space="preserve"> года по январь 20</w:t>
      </w:r>
      <w:r w:rsidR="000A6EDC">
        <w:rPr>
          <w:rFonts w:ascii="Times New Roman" w:hAnsi="Times New Roman" w:cs="Times New Roman"/>
          <w:i/>
          <w:iCs/>
          <w:color w:val="000000"/>
          <w:sz w:val="28"/>
          <w:szCs w:val="28"/>
        </w:rPr>
        <w:t>24</w:t>
      </w:r>
      <w:r w:rsidRPr="00B754FD">
        <w:rPr>
          <w:rFonts w:ascii="Times New Roman" w:hAnsi="Times New Roman" w:cs="Times New Roman"/>
          <w:i/>
          <w:iCs/>
          <w:color w:val="000000"/>
          <w:sz w:val="28"/>
          <w:szCs w:val="28"/>
        </w:rPr>
        <w:t xml:space="preserve"> года. Право на досрочную профессиональную пенсию и на пенсию по возрасту за работу с особыми условиями труда не возникло. Поскольку работодатель уплачивал за него три года взносы на профессиональное пенсионное страхование, то при достижении общеустановленного пенсионного возраста застрахованное лицо имеет право обратиться за назначением дополнительной профессиональной пенсии.</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40" w:name="49"/>
      <w:bookmarkEnd w:id="40"/>
      <w:r w:rsidRPr="00B754FD">
        <w:rPr>
          <w:rFonts w:ascii="Times New Roman" w:hAnsi="Times New Roman" w:cs="Times New Roman"/>
          <w:color w:val="000000"/>
          <w:sz w:val="28"/>
          <w:szCs w:val="28"/>
        </w:rPr>
        <w:lastRenderedPageBreak/>
        <w:t> </w:t>
      </w:r>
      <w:bookmarkStart w:id="41" w:name="50"/>
      <w:bookmarkEnd w:id="41"/>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От чего зависит размер дополнительной профессиональной пенсии?</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42" w:name="51"/>
      <w:bookmarkEnd w:id="42"/>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Дополнительная профессиональная пенсия устанавливается в размере бюджета прожиточного минимума в среднем на душу населения (далее - БПМ), действующего в месяце, за который она выплачивается (п. 2 ст. 17 Закона № 322-З).</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43" w:name="52"/>
      <w:bookmarkEnd w:id="43"/>
      <w:r w:rsidRPr="00B754FD">
        <w:rPr>
          <w:rFonts w:ascii="Times New Roman" w:hAnsi="Times New Roman" w:cs="Times New Roman"/>
          <w:color w:val="000000"/>
          <w:sz w:val="28"/>
          <w:szCs w:val="28"/>
        </w:rPr>
        <w:t>Период выплаты дополнительной профессиональной пенсии определяется исходя из суммы пенсионных сбережений, имеющихся на профессиональной части лицевого счета на день назначения пенсии, и БПМ, действующего на эту дату.</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b/>
          <w:bCs/>
          <w:i/>
          <w:iCs/>
          <w:color w:val="000000"/>
          <w:sz w:val="28"/>
          <w:szCs w:val="28"/>
        </w:rPr>
      </w:pPr>
      <w:bookmarkStart w:id="44" w:name="53"/>
      <w:bookmarkStart w:id="45" w:name="54"/>
      <w:bookmarkEnd w:id="44"/>
      <w:bookmarkEnd w:id="45"/>
      <w:r w:rsidRPr="00B754FD">
        <w:rPr>
          <w:rFonts w:ascii="Times New Roman" w:hAnsi="Times New Roman" w:cs="Times New Roman"/>
          <w:b/>
          <w:bCs/>
          <w:i/>
          <w:iCs/>
          <w:color w:val="000000"/>
          <w:sz w:val="28"/>
          <w:szCs w:val="28"/>
        </w:rPr>
        <w:t>Пример</w:t>
      </w:r>
      <w:r w:rsidR="00C949E9" w:rsidRPr="00B754FD">
        <w:rPr>
          <w:rFonts w:ascii="Times New Roman" w:hAnsi="Times New Roman" w:cs="Times New Roman"/>
          <w:b/>
          <w:bCs/>
          <w:i/>
          <w:iCs/>
          <w:color w:val="000000"/>
          <w:sz w:val="28"/>
          <w:szCs w:val="28"/>
        </w:rPr>
        <w:t>:</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i/>
          <w:iCs/>
          <w:color w:val="000000"/>
          <w:sz w:val="28"/>
          <w:szCs w:val="28"/>
        </w:rPr>
      </w:pPr>
      <w:bookmarkStart w:id="46" w:name="55"/>
      <w:bookmarkEnd w:id="46"/>
      <w:r w:rsidRPr="00B754FD">
        <w:rPr>
          <w:rFonts w:ascii="Times New Roman" w:hAnsi="Times New Roman" w:cs="Times New Roman"/>
          <w:i/>
          <w:iCs/>
          <w:color w:val="000000"/>
          <w:sz w:val="28"/>
          <w:szCs w:val="28"/>
        </w:rPr>
        <w:t xml:space="preserve">С </w:t>
      </w:r>
      <w:r w:rsidR="00F31975" w:rsidRPr="00B754FD">
        <w:rPr>
          <w:rFonts w:ascii="Times New Roman" w:hAnsi="Times New Roman" w:cs="Times New Roman"/>
          <w:i/>
          <w:iCs/>
          <w:color w:val="000000"/>
          <w:sz w:val="28"/>
          <w:szCs w:val="28"/>
        </w:rPr>
        <w:t>февраля</w:t>
      </w:r>
      <w:r w:rsidRPr="00B754FD">
        <w:rPr>
          <w:rFonts w:ascii="Times New Roman" w:hAnsi="Times New Roman" w:cs="Times New Roman"/>
          <w:i/>
          <w:iCs/>
          <w:color w:val="000000"/>
          <w:sz w:val="28"/>
          <w:szCs w:val="28"/>
        </w:rPr>
        <w:t xml:space="preserve"> 202</w:t>
      </w:r>
      <w:r w:rsidR="00F31975" w:rsidRPr="00B754FD">
        <w:rPr>
          <w:rFonts w:ascii="Times New Roman" w:hAnsi="Times New Roman" w:cs="Times New Roman"/>
          <w:i/>
          <w:iCs/>
          <w:color w:val="000000"/>
          <w:sz w:val="28"/>
          <w:szCs w:val="28"/>
        </w:rPr>
        <w:t>4</w:t>
      </w:r>
      <w:r w:rsidRPr="00B754FD">
        <w:rPr>
          <w:rFonts w:ascii="Times New Roman" w:hAnsi="Times New Roman" w:cs="Times New Roman"/>
          <w:i/>
          <w:iCs/>
          <w:color w:val="000000"/>
          <w:sz w:val="28"/>
          <w:szCs w:val="28"/>
        </w:rPr>
        <w:t xml:space="preserve"> года застрахованному лицу назначена дополнительная профессиональная пенсия. Сумма пенсионных сбережений составила 5</w:t>
      </w:r>
      <w:r w:rsidR="00B66947">
        <w:rPr>
          <w:rFonts w:ascii="Times New Roman" w:hAnsi="Times New Roman" w:cs="Times New Roman"/>
          <w:i/>
          <w:iCs/>
          <w:color w:val="000000"/>
          <w:sz w:val="28"/>
          <w:szCs w:val="28"/>
        </w:rPr>
        <w:t>285</w:t>
      </w:r>
      <w:r w:rsidRPr="00B754FD">
        <w:rPr>
          <w:rFonts w:ascii="Times New Roman" w:hAnsi="Times New Roman" w:cs="Times New Roman"/>
          <w:i/>
          <w:iCs/>
          <w:color w:val="000000"/>
          <w:sz w:val="28"/>
          <w:szCs w:val="28"/>
        </w:rPr>
        <w:t xml:space="preserve">,00 руб. По произведенному расчету дополнительная пенсия будет выплачиваться в размере БПМ в течение </w:t>
      </w:r>
      <w:r w:rsidR="00C949E9" w:rsidRPr="00B754FD">
        <w:rPr>
          <w:rFonts w:ascii="Times New Roman" w:hAnsi="Times New Roman" w:cs="Times New Roman"/>
          <w:i/>
          <w:iCs/>
          <w:color w:val="000000"/>
          <w:sz w:val="28"/>
          <w:szCs w:val="28"/>
        </w:rPr>
        <w:t>тринадцати</w:t>
      </w:r>
      <w:r w:rsidRPr="00B754FD">
        <w:rPr>
          <w:rFonts w:ascii="Times New Roman" w:hAnsi="Times New Roman" w:cs="Times New Roman"/>
          <w:i/>
          <w:iCs/>
          <w:color w:val="000000"/>
          <w:sz w:val="28"/>
          <w:szCs w:val="28"/>
        </w:rPr>
        <w:t xml:space="preserve"> месяцев (5</w:t>
      </w:r>
      <w:r w:rsidR="00B66947">
        <w:rPr>
          <w:rFonts w:ascii="Times New Roman" w:hAnsi="Times New Roman" w:cs="Times New Roman"/>
          <w:i/>
          <w:iCs/>
          <w:color w:val="000000"/>
          <w:sz w:val="28"/>
          <w:szCs w:val="28"/>
        </w:rPr>
        <w:t>285</w:t>
      </w:r>
      <w:r w:rsidRPr="00B754FD">
        <w:rPr>
          <w:rFonts w:ascii="Times New Roman" w:hAnsi="Times New Roman" w:cs="Times New Roman"/>
          <w:i/>
          <w:iCs/>
          <w:color w:val="000000"/>
          <w:sz w:val="28"/>
          <w:szCs w:val="28"/>
        </w:rPr>
        <w:t>,00 руб. / 406,74 руб.</w:t>
      </w:r>
      <w:r w:rsidR="00964631">
        <w:rPr>
          <w:rFonts w:ascii="Times New Roman" w:hAnsi="Times New Roman" w:cs="Times New Roman"/>
          <w:i/>
          <w:iCs/>
          <w:color w:val="000000"/>
          <w:sz w:val="28"/>
          <w:szCs w:val="28"/>
        </w:rPr>
        <w:t>=13 мес.</w:t>
      </w:r>
      <w:r w:rsidRPr="00B754FD">
        <w:rPr>
          <w:rFonts w:ascii="Times New Roman" w:hAnsi="Times New Roman" w:cs="Times New Roman"/>
          <w:i/>
          <w:iCs/>
          <w:color w:val="000000"/>
          <w:sz w:val="28"/>
          <w:szCs w:val="28"/>
        </w:rPr>
        <w:t>), где 406,74 руб. - БПМ, действующий с 01.02.2024.</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47" w:name="56"/>
      <w:bookmarkEnd w:id="47"/>
      <w:r w:rsidRPr="00B754FD">
        <w:rPr>
          <w:rFonts w:ascii="Times New Roman" w:hAnsi="Times New Roman" w:cs="Times New Roman"/>
          <w:color w:val="000000"/>
          <w:sz w:val="28"/>
          <w:szCs w:val="28"/>
        </w:rPr>
        <w:t> </w:t>
      </w:r>
      <w:bookmarkStart w:id="48" w:name="57"/>
      <w:bookmarkEnd w:id="48"/>
      <w:r w:rsidRPr="00B754FD">
        <w:rPr>
          <w:rFonts w:ascii="Times New Roman" w:hAnsi="Times New Roman" w:cs="Times New Roman"/>
          <w:color w:val="000000"/>
          <w:sz w:val="28"/>
          <w:szCs w:val="28"/>
        </w:rPr>
        <w:t>В случае изменения размера БПМ изменится и ежемесячный размер получаемой дополнительной профессиональной пенсии. Следовательно, может измениться и период выплаты.</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49" w:name="58"/>
      <w:bookmarkEnd w:id="49"/>
      <w:r w:rsidRPr="00B754FD">
        <w:rPr>
          <w:rFonts w:ascii="Times New Roman" w:hAnsi="Times New Roman" w:cs="Times New Roman"/>
          <w:color w:val="000000"/>
          <w:sz w:val="28"/>
          <w:szCs w:val="28"/>
        </w:rPr>
        <w:t>Выплата дополнительной профессиональной пенсии производится независимо от получения каких-либо других пенсий или дохода (п. 5 ст. 17 Закона № 322-З). Застрахованное лицо может продолжать работать, получать пенсию по возрасту и одновременно получать дополнительную профессиональную пенсию.</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50" w:name="59"/>
      <w:bookmarkEnd w:id="50"/>
      <w:r w:rsidRPr="00B754FD">
        <w:rPr>
          <w:rFonts w:ascii="Times New Roman" w:hAnsi="Times New Roman" w:cs="Times New Roman"/>
          <w:color w:val="000000"/>
          <w:sz w:val="28"/>
          <w:szCs w:val="28"/>
        </w:rPr>
        <w:t> </w:t>
      </w:r>
      <w:bookmarkStart w:id="51" w:name="60"/>
      <w:bookmarkEnd w:id="51"/>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Куда следует обратиться и какие документы необходимо представить для назначения досрочной или дополнительной профессиональной пенсии?</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52" w:name="61"/>
      <w:bookmarkEnd w:id="52"/>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Заявление о назначении досрочной или дополнительной профессиональной пенсии подается в территориальный орган Фонда социальной защиты населения по месту жительства либо фактического проживания застрахованного лица. Прием и регистрация заявления о назначении профессиональной пенсии осуществляются при предъявлении застрахованным лицом документа, удостоверяющего личность и постоянное проживание в Республике Беларусь.</w:t>
      </w:r>
    </w:p>
    <w:p w:rsidR="00B66947" w:rsidRDefault="00524C6A" w:rsidP="00B66947">
      <w:pPr>
        <w:spacing w:after="0"/>
        <w:ind w:firstLine="709"/>
        <w:jc w:val="both"/>
        <w:rPr>
          <w:rFonts w:ascii="Times New Roman" w:eastAsiaTheme="minorHAnsi" w:hAnsi="Times New Roman" w:cs="Times New Roman"/>
          <w:sz w:val="28"/>
          <w:szCs w:val="28"/>
          <w:lang w:eastAsia="en-US"/>
        </w:rPr>
      </w:pPr>
      <w:bookmarkStart w:id="53" w:name="62"/>
      <w:bookmarkEnd w:id="53"/>
      <w:r w:rsidRPr="00B754FD">
        <w:rPr>
          <w:rFonts w:ascii="Times New Roman" w:hAnsi="Times New Roman" w:cs="Times New Roman"/>
          <w:color w:val="000000"/>
          <w:sz w:val="28"/>
          <w:szCs w:val="28"/>
        </w:rPr>
        <w:t>Для реализации застрахованным лицом права на досрочную профессиональную пенсию помимо документа, удостоверяющего личность, представляется справка о стаже работы для назначения досрочной профессиональной пенсии установленной формы, выданная органом по труду, занятости и социальной защите (п. 7 Инструкции № 9).</w:t>
      </w:r>
      <w:bookmarkStart w:id="54" w:name="63"/>
      <w:bookmarkEnd w:id="54"/>
      <w:r w:rsidRPr="00B754FD">
        <w:rPr>
          <w:rFonts w:ascii="Times New Roman" w:hAnsi="Times New Roman" w:cs="Times New Roman"/>
          <w:color w:val="000000"/>
          <w:sz w:val="28"/>
          <w:szCs w:val="28"/>
        </w:rPr>
        <w:t> </w:t>
      </w:r>
      <w:r w:rsidR="00B66947" w:rsidRPr="00B66947">
        <w:rPr>
          <w:rFonts w:ascii="Times New Roman" w:eastAsiaTheme="minorHAnsi" w:hAnsi="Times New Roman" w:cs="Times New Roman"/>
          <w:sz w:val="28"/>
          <w:szCs w:val="28"/>
          <w:lang w:eastAsia="en-US"/>
        </w:rPr>
        <w:t xml:space="preserve"> </w:t>
      </w:r>
    </w:p>
    <w:p w:rsidR="00B66947" w:rsidRPr="00D8035C" w:rsidRDefault="00B66947" w:rsidP="002A32E9">
      <w:pPr>
        <w:spacing w:after="0" w:line="240" w:lineRule="auto"/>
        <w:ind w:firstLine="709"/>
        <w:jc w:val="both"/>
        <w:rPr>
          <w:rFonts w:ascii="Times New Roman" w:eastAsiaTheme="minorHAnsi" w:hAnsi="Times New Roman" w:cs="Times New Roman"/>
          <w:i/>
          <w:sz w:val="16"/>
          <w:szCs w:val="16"/>
          <w:lang w:eastAsia="en-US"/>
        </w:rPr>
      </w:pPr>
    </w:p>
    <w:p w:rsidR="00B66947" w:rsidRPr="00B66947" w:rsidRDefault="00B66947" w:rsidP="00B66947">
      <w:pPr>
        <w:spacing w:after="0"/>
        <w:ind w:firstLine="709"/>
        <w:jc w:val="both"/>
        <w:rPr>
          <w:rFonts w:ascii="Times New Roman" w:eastAsiaTheme="minorHAnsi" w:hAnsi="Times New Roman" w:cs="Times New Roman"/>
          <w:i/>
          <w:sz w:val="28"/>
          <w:szCs w:val="28"/>
          <w:lang w:eastAsia="en-US"/>
        </w:rPr>
      </w:pPr>
      <w:r>
        <w:rPr>
          <w:rFonts w:ascii="Times New Roman" w:eastAsiaTheme="minorHAnsi" w:hAnsi="Times New Roman" w:cs="Times New Roman"/>
          <w:i/>
          <w:sz w:val="28"/>
          <w:szCs w:val="28"/>
          <w:lang w:eastAsia="en-US"/>
        </w:rPr>
        <w:t>Справочную информацию мож</w:t>
      </w:r>
      <w:r w:rsidR="00536976">
        <w:rPr>
          <w:rFonts w:ascii="Times New Roman" w:eastAsiaTheme="minorHAnsi" w:hAnsi="Times New Roman" w:cs="Times New Roman"/>
          <w:i/>
          <w:sz w:val="28"/>
          <w:szCs w:val="28"/>
          <w:lang w:eastAsia="en-US"/>
        </w:rPr>
        <w:t>но</w:t>
      </w:r>
      <w:r>
        <w:rPr>
          <w:rFonts w:ascii="Times New Roman" w:eastAsiaTheme="minorHAnsi" w:hAnsi="Times New Roman" w:cs="Times New Roman"/>
          <w:i/>
          <w:sz w:val="28"/>
          <w:szCs w:val="28"/>
          <w:lang w:eastAsia="en-US"/>
        </w:rPr>
        <w:t xml:space="preserve"> получить п</w:t>
      </w:r>
      <w:r w:rsidRPr="00B66947">
        <w:rPr>
          <w:rFonts w:ascii="Times New Roman" w:eastAsiaTheme="minorHAnsi" w:hAnsi="Times New Roman" w:cs="Times New Roman"/>
          <w:i/>
          <w:sz w:val="28"/>
          <w:szCs w:val="28"/>
          <w:lang w:eastAsia="en-US"/>
        </w:rPr>
        <w:t>о телефон</w:t>
      </w:r>
      <w:r>
        <w:rPr>
          <w:rFonts w:ascii="Times New Roman" w:eastAsiaTheme="minorHAnsi" w:hAnsi="Times New Roman" w:cs="Times New Roman"/>
          <w:i/>
          <w:sz w:val="28"/>
          <w:szCs w:val="28"/>
          <w:lang w:eastAsia="en-US"/>
        </w:rPr>
        <w:t xml:space="preserve">у </w:t>
      </w:r>
      <w:r w:rsidR="00026463">
        <w:rPr>
          <w:rFonts w:ascii="Times New Roman" w:eastAsiaTheme="minorHAnsi" w:hAnsi="Times New Roman" w:cs="Times New Roman"/>
          <w:i/>
          <w:sz w:val="28"/>
          <w:szCs w:val="28"/>
          <w:lang w:eastAsia="en-US"/>
        </w:rPr>
        <w:t>8-0222-</w:t>
      </w:r>
      <w:r w:rsidRPr="00B66947">
        <w:rPr>
          <w:rFonts w:ascii="Times New Roman" w:eastAsiaTheme="minorHAnsi" w:hAnsi="Times New Roman" w:cs="Times New Roman"/>
          <w:i/>
          <w:sz w:val="28"/>
          <w:szCs w:val="28"/>
          <w:lang w:eastAsia="en-US"/>
        </w:rPr>
        <w:t>296434.</w:t>
      </w:r>
    </w:p>
    <w:p w:rsidR="00B66947" w:rsidRPr="00D8035C" w:rsidRDefault="00B66947" w:rsidP="00D8035C">
      <w:pPr>
        <w:widowControl w:val="0"/>
        <w:pBdr>
          <w:bottom w:val="single" w:sz="12" w:space="1" w:color="auto"/>
        </w:pBdr>
        <w:autoSpaceDE w:val="0"/>
        <w:autoSpaceDN w:val="0"/>
        <w:adjustRightInd w:val="0"/>
        <w:spacing w:before="200" w:after="0" w:line="240" w:lineRule="auto"/>
        <w:ind w:firstLine="539"/>
        <w:contextualSpacing/>
        <w:jc w:val="both"/>
        <w:rPr>
          <w:rFonts w:ascii="Times New Roman" w:hAnsi="Times New Roman" w:cs="Times New Roman"/>
          <w:color w:val="000000"/>
          <w:sz w:val="16"/>
          <w:szCs w:val="16"/>
        </w:rPr>
      </w:pPr>
    </w:p>
    <w:p w:rsidR="00100FE3" w:rsidRPr="00100FE3" w:rsidRDefault="00100FE3" w:rsidP="00100FE3">
      <w:pPr>
        <w:widowControl w:val="0"/>
        <w:autoSpaceDE w:val="0"/>
        <w:autoSpaceDN w:val="0"/>
        <w:adjustRightInd w:val="0"/>
        <w:spacing w:before="200" w:after="0" w:line="240" w:lineRule="auto"/>
        <w:contextualSpacing/>
        <w:jc w:val="both"/>
        <w:rPr>
          <w:rFonts w:ascii="Arial" w:hAnsi="Arial" w:cs="Arial"/>
          <w:i/>
          <w:iCs/>
          <w:color w:val="121212"/>
          <w:shd w:val="clear" w:color="auto" w:fill="FFFFFF"/>
        </w:rPr>
      </w:pPr>
      <w:r w:rsidRPr="00100FE3">
        <w:rPr>
          <w:rFonts w:ascii="Times New Roman" w:hAnsi="Times New Roman" w:cs="Times New Roman"/>
          <w:color w:val="000000"/>
        </w:rPr>
        <w:t>*</w:t>
      </w:r>
      <w:r w:rsidRPr="00100FE3">
        <w:rPr>
          <w:rFonts w:ascii="Arial" w:hAnsi="Arial" w:cs="Arial"/>
          <w:i/>
          <w:iCs/>
          <w:color w:val="121212"/>
          <w:shd w:val="clear" w:color="auto" w:fill="FFFFFF"/>
        </w:rPr>
        <w:t>Закон Республики Беларусь "О профессиональном пенсионном страховании" № 322-З от 05.01.2008</w:t>
      </w:r>
    </w:p>
    <w:p w:rsidR="00100FE3" w:rsidRPr="00100FE3" w:rsidRDefault="00100FE3" w:rsidP="00100FE3">
      <w:pPr>
        <w:widowControl w:val="0"/>
        <w:autoSpaceDE w:val="0"/>
        <w:autoSpaceDN w:val="0"/>
        <w:adjustRightInd w:val="0"/>
        <w:spacing w:before="200" w:after="0" w:line="240" w:lineRule="auto"/>
        <w:contextualSpacing/>
        <w:jc w:val="both"/>
        <w:rPr>
          <w:rFonts w:ascii="Times New Roman" w:hAnsi="Times New Roman" w:cs="Times New Roman"/>
          <w:color w:val="000000"/>
        </w:rPr>
      </w:pPr>
      <w:r w:rsidRPr="00100FE3">
        <w:rPr>
          <w:rFonts w:ascii="Arial" w:hAnsi="Arial" w:cs="Arial"/>
          <w:i/>
          <w:iCs/>
          <w:color w:val="121212"/>
          <w:shd w:val="clear" w:color="auto" w:fill="FFFFFF"/>
        </w:rPr>
        <w:t>** Закон Республики Беларусь "О взносах в бюджет государственного внебюджетного фонда социальной защиты населения Республики Беларусь" № 118-З от 15.07.2021</w:t>
      </w:r>
    </w:p>
    <w:sectPr w:rsidR="00100FE3" w:rsidRPr="00100FE3" w:rsidSect="00B66947">
      <w:headerReference w:type="default" r:id="rId7"/>
      <w:footerReference w:type="default" r:id="rId8"/>
      <w:pgSz w:w="11905" w:h="16837"/>
      <w:pgMar w:top="993" w:right="706" w:bottom="1133"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8DE" w:rsidRDefault="003D28DE">
      <w:pPr>
        <w:spacing w:after="0" w:line="240" w:lineRule="auto"/>
      </w:pPr>
      <w:r>
        <w:separator/>
      </w:r>
    </w:p>
  </w:endnote>
  <w:endnote w:type="continuationSeparator" w:id="0">
    <w:p w:rsidR="003D28DE" w:rsidRDefault="003D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C6A" w:rsidRDefault="00524C6A">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8DE" w:rsidRDefault="003D28DE">
      <w:pPr>
        <w:spacing w:after="0" w:line="240" w:lineRule="auto"/>
      </w:pPr>
      <w:r>
        <w:separator/>
      </w:r>
    </w:p>
  </w:footnote>
  <w:footnote w:type="continuationSeparator" w:id="0">
    <w:p w:rsidR="003D28DE" w:rsidRDefault="003D2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C6A" w:rsidRDefault="00524C6A">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C6A"/>
    <w:rsid w:val="00026463"/>
    <w:rsid w:val="000A6EDC"/>
    <w:rsid w:val="00100FE3"/>
    <w:rsid w:val="002A32E9"/>
    <w:rsid w:val="00361D51"/>
    <w:rsid w:val="003D28DE"/>
    <w:rsid w:val="004B374D"/>
    <w:rsid w:val="00524C6A"/>
    <w:rsid w:val="00536976"/>
    <w:rsid w:val="005A780F"/>
    <w:rsid w:val="0060774D"/>
    <w:rsid w:val="00964631"/>
    <w:rsid w:val="00B66947"/>
    <w:rsid w:val="00B754FD"/>
    <w:rsid w:val="00C718FB"/>
    <w:rsid w:val="00C949E9"/>
    <w:rsid w:val="00D00644"/>
    <w:rsid w:val="00D7760E"/>
    <w:rsid w:val="00D8035C"/>
    <w:rsid w:val="00F31975"/>
    <w:rsid w:val="00FC3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4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4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4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4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6660</Characters>
  <Application>Microsoft Office Word</Application>
  <DocSecurity>4</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Иванюк Александр Александрович</dc:creator>
  <cp:lastModifiedBy>Хруцкая Светлана Валерьевна</cp:lastModifiedBy>
  <cp:revision>2</cp:revision>
  <cp:lastPrinted>2024-03-28T13:21:00Z</cp:lastPrinted>
  <dcterms:created xsi:type="dcterms:W3CDTF">2024-04-01T07:36:00Z</dcterms:created>
  <dcterms:modified xsi:type="dcterms:W3CDTF">2024-04-01T07:36:00Z</dcterms:modified>
</cp:coreProperties>
</file>